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D292" w14:textId="77777777" w:rsidR="007806AF" w:rsidRDefault="007806AF">
      <w:pPr>
        <w:pStyle w:val="Header"/>
        <w:jc w:val="center"/>
        <w:rPr>
          <w:rFonts w:ascii="Arial" w:hAnsi="Arial"/>
          <w:sz w:val="32"/>
        </w:rPr>
      </w:pPr>
      <w:r>
        <w:rPr>
          <w:rFonts w:ascii="Arial" w:hAnsi="Arial"/>
          <w:sz w:val="32"/>
        </w:rPr>
        <w:t>SAN CARLOS APACHE TRIBE</w:t>
      </w:r>
    </w:p>
    <w:p w14:paraId="2267319D" w14:textId="77777777" w:rsidR="007806AF" w:rsidRDefault="00A82CDE">
      <w:pPr>
        <w:pStyle w:val="Header"/>
        <w:jc w:val="center"/>
        <w:rPr>
          <w:rFonts w:ascii="Arial" w:hAnsi="Arial"/>
        </w:rPr>
      </w:pPr>
      <w:r>
        <w:rPr>
          <w:rFonts w:ascii="Arial" w:hAnsi="Arial"/>
        </w:rPr>
        <w:t>HUMAN RESOURCES</w:t>
      </w:r>
      <w:r w:rsidR="007806AF">
        <w:rPr>
          <w:rFonts w:ascii="Arial" w:hAnsi="Arial"/>
        </w:rPr>
        <w:t xml:space="preserve"> DEPARTMENT</w:t>
      </w:r>
    </w:p>
    <w:p w14:paraId="6BE71033" w14:textId="77777777" w:rsidR="007806AF" w:rsidRDefault="007806AF">
      <w:pPr>
        <w:pStyle w:val="Header"/>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14:paraId="1A656F43" w14:textId="77777777" w:rsidR="007806AF" w:rsidRDefault="007806AF">
      <w:pPr>
        <w:pStyle w:val="Header"/>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14:paraId="406A2532" w14:textId="1F0EA692" w:rsidR="007806AF" w:rsidRDefault="007806AF">
      <w:pPr>
        <w:autoSpaceDE w:val="0"/>
        <w:autoSpaceDN w:val="0"/>
        <w:adjustRightInd w:val="0"/>
        <w:jc w:val="center"/>
      </w:pPr>
      <w:r>
        <w:t>(</w:t>
      </w:r>
      <w:r w:rsidR="00753D5D">
        <w:rPr>
          <w:rFonts w:ascii="Arial" w:hAnsi="Arial"/>
        </w:rPr>
        <w:t>928) 475-1760</w:t>
      </w:r>
      <w:r>
        <w:t xml:space="preserve">  </w:t>
      </w:r>
      <w:r>
        <w:rPr>
          <w:rFonts w:ascii="Wingdings" w:hAnsi="Wingdings"/>
          <w:sz w:val="16"/>
          <w:szCs w:val="26"/>
        </w:rPr>
        <w:t></w:t>
      </w:r>
      <w:r>
        <w:rPr>
          <w:rFonts w:ascii="Wingdings" w:hAnsi="Wingdings"/>
          <w:sz w:val="16"/>
          <w:szCs w:val="26"/>
        </w:rPr>
        <w:t></w:t>
      </w:r>
      <w:r>
        <w:rPr>
          <w:rFonts w:ascii="Arial" w:hAnsi="Arial"/>
        </w:rPr>
        <w:t>Fax (928) 475-2296</w:t>
      </w:r>
    </w:p>
    <w:p w14:paraId="4321D06C" w14:textId="77777777" w:rsidR="007806AF" w:rsidRDefault="007806AF">
      <w:pPr>
        <w:pStyle w:val="Header"/>
        <w:jc w:val="center"/>
        <w:rPr>
          <w:sz w:val="16"/>
        </w:rPr>
      </w:pPr>
    </w:p>
    <w:p w14:paraId="0345903C" w14:textId="77777777" w:rsidR="00953A3B" w:rsidRDefault="00724C0B">
      <w:pPr>
        <w:pStyle w:val="Header"/>
        <w:jc w:val="center"/>
      </w:pPr>
      <w:r>
        <w:rPr>
          <w:noProof/>
        </w:rPr>
        <mc:AlternateContent>
          <mc:Choice Requires="wps">
            <w:drawing>
              <wp:anchor distT="0" distB="0" distL="114300" distR="114300" simplePos="0" relativeHeight="251657216" behindDoc="0" locked="0" layoutInCell="1" allowOverlap="1" wp14:anchorId="20794F7A" wp14:editId="68EAC413">
                <wp:simplePos x="0" y="0"/>
                <wp:positionH relativeFrom="column">
                  <wp:posOffset>4981575</wp:posOffset>
                </wp:positionH>
                <wp:positionV relativeFrom="paragraph">
                  <wp:posOffset>234950</wp:posOffset>
                </wp:positionV>
                <wp:extent cx="1609725" cy="563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1C284" w14:textId="77777777" w:rsidR="00FE1F0B" w:rsidRDefault="00B63564" w:rsidP="000C2910">
                            <w:pPr>
                              <w:jc w:val="center"/>
                              <w:rPr>
                                <w:rFonts w:ascii="Arial" w:hAnsi="Arial"/>
                                <w:sz w:val="22"/>
                              </w:rPr>
                            </w:pPr>
                            <w:r>
                              <w:rPr>
                                <w:rFonts w:ascii="Arial" w:hAnsi="Arial"/>
                                <w:sz w:val="22"/>
                              </w:rPr>
                              <w:t>Tao Etpison</w:t>
                            </w:r>
                          </w:p>
                          <w:p w14:paraId="61502A40" w14:textId="77777777" w:rsidR="00FE1F0B" w:rsidRDefault="00FE1F0B" w:rsidP="000C2910">
                            <w:pPr>
                              <w:jc w:val="center"/>
                            </w:pPr>
                            <w:r>
                              <w:rPr>
                                <w:rFonts w:ascii="Arial" w:hAnsi="Arial"/>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94F7A" id="_x0000_t202" coordsize="21600,21600" o:spt="202" path="m,l,21600r21600,l21600,xe">
                <v:stroke joinstyle="miter"/>
                <v:path gradientshapeok="t" o:connecttype="rect"/>
              </v:shapetype>
              <v:shape id="Text Box 2" o:spid="_x0000_s1026" type="#_x0000_t202" style="position:absolute;left:0;text-align:left;margin-left:392.25pt;margin-top:18.5pt;width:126.7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7gQ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" stroked="f">
                <v:textbox>
                  <w:txbxContent>
                    <w:p w14:paraId="61C1C284" w14:textId="77777777" w:rsidR="00FE1F0B" w:rsidRDefault="00B63564" w:rsidP="000C2910">
                      <w:pPr>
                        <w:jc w:val="center"/>
                        <w:rPr>
                          <w:rFonts w:ascii="Arial" w:hAnsi="Arial"/>
                          <w:sz w:val="22"/>
                        </w:rPr>
                      </w:pPr>
                      <w:r>
                        <w:rPr>
                          <w:rFonts w:ascii="Arial" w:hAnsi="Arial"/>
                          <w:sz w:val="22"/>
                        </w:rPr>
                        <w:t>Tao Etpison</w:t>
                      </w:r>
                    </w:p>
                    <w:p w14:paraId="61502A40" w14:textId="77777777" w:rsidR="00FE1F0B" w:rsidRDefault="00FE1F0B" w:rsidP="000C2910">
                      <w:pPr>
                        <w:jc w:val="center"/>
                      </w:pPr>
                      <w:r>
                        <w:rPr>
                          <w:rFonts w:ascii="Arial" w:hAnsi="Arial"/>
                        </w:rPr>
                        <w:t>Tribal Vice-Chairman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170F50E" wp14:editId="3575DFFF">
                <wp:simplePos x="0" y="0"/>
                <wp:positionH relativeFrom="column">
                  <wp:posOffset>352425</wp:posOffset>
                </wp:positionH>
                <wp:positionV relativeFrom="paragraph">
                  <wp:posOffset>234950</wp:posOffset>
                </wp:positionV>
                <wp:extent cx="1485900" cy="4572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8CA1329" w14:textId="77777777" w:rsidR="00FE1F0B" w:rsidRDefault="00A06C8D" w:rsidP="000C2910">
                            <w:pPr>
                              <w:pStyle w:val="Header"/>
                              <w:tabs>
                                <w:tab w:val="clear" w:pos="4320"/>
                                <w:tab w:val="clear" w:pos="8640"/>
                              </w:tabs>
                              <w:jc w:val="center"/>
                              <w:rPr>
                                <w:rFonts w:ascii="Arial" w:hAnsi="Arial"/>
                                <w:sz w:val="22"/>
                              </w:rPr>
                            </w:pPr>
                            <w:r>
                              <w:rPr>
                                <w:rFonts w:ascii="Arial" w:hAnsi="Arial"/>
                                <w:sz w:val="22"/>
                              </w:rPr>
                              <w:t>Terry Rambler</w:t>
                            </w:r>
                          </w:p>
                          <w:p w14:paraId="3B4DD5B3" w14:textId="77777777" w:rsidR="00FE1F0B" w:rsidRDefault="00FE1F0B" w:rsidP="000C2910">
                            <w:pPr>
                              <w:jc w:val="center"/>
                            </w:pPr>
                            <w:r>
                              <w:rPr>
                                <w:rFonts w:ascii="Arial" w:hAnsi="Arial"/>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0F50E" id="Text Box 3" o:spid="_x0000_s1027" type="#_x0000_t202" style="position:absolute;left:0;text-align:left;margin-left:27.75pt;margin-top:18.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" stroked="f" strokecolor="white">
                <v:textbox>
                  <w:txbxContent>
                    <w:p w14:paraId="38CA1329" w14:textId="77777777" w:rsidR="00FE1F0B" w:rsidRDefault="00A06C8D" w:rsidP="000C2910">
                      <w:pPr>
                        <w:pStyle w:val="Header"/>
                        <w:tabs>
                          <w:tab w:val="clear" w:pos="4320"/>
                          <w:tab w:val="clear" w:pos="8640"/>
                        </w:tabs>
                        <w:jc w:val="center"/>
                        <w:rPr>
                          <w:rFonts w:ascii="Arial" w:hAnsi="Arial"/>
                          <w:sz w:val="22"/>
                        </w:rPr>
                      </w:pPr>
                      <w:r>
                        <w:rPr>
                          <w:rFonts w:ascii="Arial" w:hAnsi="Arial"/>
                          <w:sz w:val="22"/>
                        </w:rPr>
                        <w:t>Terry Rambler</w:t>
                      </w:r>
                    </w:p>
                    <w:p w14:paraId="3B4DD5B3" w14:textId="77777777" w:rsidR="00FE1F0B" w:rsidRDefault="00FE1F0B" w:rsidP="000C2910">
                      <w:pPr>
                        <w:jc w:val="center"/>
                      </w:pPr>
                      <w:r>
                        <w:rPr>
                          <w:rFonts w:ascii="Arial" w:hAnsi="Arial"/>
                        </w:rPr>
                        <w:t>Tribal Chairman</w:t>
                      </w:r>
                    </w:p>
                  </w:txbxContent>
                </v:textbox>
              </v:shape>
            </w:pict>
          </mc:Fallback>
        </mc:AlternateContent>
      </w:r>
      <w:bookmarkStart w:id="0" w:name="_MON_1187773227"/>
      <w:bookmarkEnd w:id="0"/>
      <w:bookmarkStart w:id="1" w:name="_MON_1187772348"/>
      <w:bookmarkEnd w:id="1"/>
      <w:r w:rsidR="007806AF">
        <w:object w:dxaOrig="2035" w:dyaOrig="2312" w14:anchorId="061EF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14.75pt" o:ole="">
            <v:imagedata r:id="rId8" o:title=""/>
          </v:shape>
          <o:OLEObject Type="Embed" ProgID="Word.Document.8" ShapeID="_x0000_i1025" DrawAspect="Content" ObjectID="_1735540974" r:id="rId9">
            <o:FieldCodes>\s</o:FieldCodes>
          </o:OLEObject>
        </w:object>
      </w:r>
      <w:r w:rsidR="007806AF">
        <w:t xml:space="preserve">                     </w:t>
      </w:r>
    </w:p>
    <w:p w14:paraId="1EBB0ED6" w14:textId="35CADCC6" w:rsidR="007806AF" w:rsidRDefault="007806AF">
      <w:pPr>
        <w:pStyle w:val="Header"/>
        <w:jc w:val="center"/>
      </w:pPr>
      <w:r>
        <w:t xml:space="preserve">  </w:t>
      </w:r>
    </w:p>
    <w:p w14:paraId="66F442BB" w14:textId="761198FC" w:rsidR="00CC431F" w:rsidRDefault="00127561" w:rsidP="00CC431F">
      <w:pPr>
        <w:jc w:val="center"/>
        <w:rPr>
          <w:b/>
          <w:bCs/>
          <w:sz w:val="28"/>
        </w:rPr>
      </w:pPr>
      <w:r>
        <w:rPr>
          <w:b/>
          <w:bCs/>
          <w:sz w:val="28"/>
        </w:rPr>
        <w:t>JOB VACANCY</w:t>
      </w:r>
    </w:p>
    <w:p w14:paraId="3DEADC48" w14:textId="77777777" w:rsidR="00127561" w:rsidRDefault="00127561" w:rsidP="00CC431F">
      <w:pPr>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7D02D8" w14:paraId="070B2A53" w14:textId="77777777" w:rsidTr="007D02D8">
        <w:tc>
          <w:tcPr>
            <w:tcW w:w="1921" w:type="pct"/>
            <w:tcBorders>
              <w:top w:val="single" w:sz="4" w:space="0" w:color="auto"/>
              <w:left w:val="nil"/>
              <w:bottom w:val="nil"/>
              <w:right w:val="nil"/>
            </w:tcBorders>
          </w:tcPr>
          <w:p w14:paraId="35EC1EF7" w14:textId="77777777" w:rsidR="007D02D8" w:rsidRDefault="007D02D8">
            <w:pPr>
              <w:jc w:val="center"/>
              <w:rPr>
                <w:b/>
                <w:sz w:val="24"/>
              </w:rPr>
            </w:pPr>
            <w:r>
              <w:rPr>
                <w:b/>
                <w:sz w:val="24"/>
              </w:rPr>
              <w:t>VACANCY ANNOUNCEMENT NO.</w:t>
            </w:r>
          </w:p>
        </w:tc>
        <w:tc>
          <w:tcPr>
            <w:tcW w:w="1540" w:type="pct"/>
            <w:tcBorders>
              <w:top w:val="single" w:sz="4" w:space="0" w:color="auto"/>
              <w:left w:val="nil"/>
              <w:bottom w:val="nil"/>
              <w:right w:val="nil"/>
            </w:tcBorders>
          </w:tcPr>
          <w:p w14:paraId="3E6CC512" w14:textId="77777777" w:rsidR="007D02D8" w:rsidRDefault="007D02D8">
            <w:pPr>
              <w:jc w:val="center"/>
              <w:rPr>
                <w:b/>
                <w:sz w:val="24"/>
              </w:rPr>
            </w:pPr>
            <w:r>
              <w:rPr>
                <w:b/>
                <w:sz w:val="24"/>
              </w:rPr>
              <w:t>OPENING DATE</w:t>
            </w:r>
          </w:p>
        </w:tc>
        <w:tc>
          <w:tcPr>
            <w:tcW w:w="1539" w:type="pct"/>
            <w:tcBorders>
              <w:top w:val="single" w:sz="4" w:space="0" w:color="auto"/>
              <w:left w:val="nil"/>
              <w:bottom w:val="nil"/>
              <w:right w:val="nil"/>
            </w:tcBorders>
          </w:tcPr>
          <w:p w14:paraId="6DD1071F" w14:textId="77777777" w:rsidR="007D02D8" w:rsidRDefault="007D02D8">
            <w:pPr>
              <w:jc w:val="center"/>
              <w:rPr>
                <w:b/>
                <w:sz w:val="24"/>
              </w:rPr>
            </w:pPr>
            <w:r>
              <w:rPr>
                <w:b/>
                <w:sz w:val="24"/>
              </w:rPr>
              <w:t>CLOSING DATE</w:t>
            </w:r>
          </w:p>
        </w:tc>
      </w:tr>
      <w:tr w:rsidR="007D02D8" w:rsidRPr="00E90B02" w14:paraId="371E14CC" w14:textId="77777777" w:rsidTr="007D02D8">
        <w:tc>
          <w:tcPr>
            <w:tcW w:w="1921" w:type="pct"/>
            <w:tcBorders>
              <w:top w:val="nil"/>
              <w:left w:val="nil"/>
              <w:bottom w:val="nil"/>
              <w:right w:val="nil"/>
            </w:tcBorders>
          </w:tcPr>
          <w:p w14:paraId="52636195" w14:textId="6D42EA8D" w:rsidR="007D02D8" w:rsidRPr="00E90B02" w:rsidRDefault="008B1580">
            <w:pPr>
              <w:jc w:val="center"/>
              <w:rPr>
                <w:bCs/>
                <w:sz w:val="24"/>
              </w:rPr>
            </w:pPr>
            <w:bookmarkStart w:id="2" w:name="_GoBack"/>
            <w:bookmarkEnd w:id="2"/>
            <w:r w:rsidRPr="00E90B02">
              <w:rPr>
                <w:bCs/>
                <w:sz w:val="24"/>
              </w:rPr>
              <w:t>#23-081</w:t>
            </w:r>
          </w:p>
        </w:tc>
        <w:tc>
          <w:tcPr>
            <w:tcW w:w="1540" w:type="pct"/>
            <w:tcBorders>
              <w:top w:val="nil"/>
              <w:left w:val="nil"/>
              <w:bottom w:val="nil"/>
              <w:right w:val="nil"/>
            </w:tcBorders>
          </w:tcPr>
          <w:p w14:paraId="49A36A25" w14:textId="56D73E21" w:rsidR="00920233" w:rsidRPr="00E90B02" w:rsidRDefault="008B1580" w:rsidP="00920233">
            <w:pPr>
              <w:jc w:val="center"/>
              <w:rPr>
                <w:bCs/>
                <w:sz w:val="24"/>
              </w:rPr>
            </w:pPr>
            <w:r w:rsidRPr="00E90B02">
              <w:rPr>
                <w:bCs/>
                <w:sz w:val="24"/>
              </w:rPr>
              <w:t>January 18, 2023</w:t>
            </w:r>
          </w:p>
        </w:tc>
        <w:tc>
          <w:tcPr>
            <w:tcW w:w="1539" w:type="pct"/>
            <w:tcBorders>
              <w:top w:val="nil"/>
              <w:left w:val="nil"/>
              <w:bottom w:val="nil"/>
              <w:right w:val="nil"/>
            </w:tcBorders>
          </w:tcPr>
          <w:p w14:paraId="1D2BDF31" w14:textId="3680CE1D" w:rsidR="007D02D8" w:rsidRPr="00E90B02" w:rsidRDefault="008B1580">
            <w:pPr>
              <w:jc w:val="center"/>
              <w:rPr>
                <w:bCs/>
                <w:sz w:val="24"/>
              </w:rPr>
            </w:pPr>
            <w:r w:rsidRPr="00E90B02">
              <w:rPr>
                <w:bCs/>
                <w:sz w:val="24"/>
              </w:rPr>
              <w:t>February 1, 2023</w:t>
            </w:r>
          </w:p>
        </w:tc>
      </w:tr>
    </w:tbl>
    <w:p w14:paraId="1810A037" w14:textId="77777777" w:rsidR="007D02D8" w:rsidRPr="00E90B02" w:rsidRDefault="007D02D8" w:rsidP="007D02D8">
      <w:pPr>
        <w:jc w:val="both"/>
        <w:outlineLvl w:val="0"/>
        <w:rPr>
          <w:sz w:val="16"/>
        </w:rPr>
      </w:pPr>
    </w:p>
    <w:tbl>
      <w:tblPr>
        <w:tblW w:w="5000" w:type="pct"/>
        <w:tblLook w:val="0000" w:firstRow="0" w:lastRow="0" w:firstColumn="0" w:lastColumn="0" w:noHBand="0" w:noVBand="0"/>
      </w:tblPr>
      <w:tblGrid>
        <w:gridCol w:w="7342"/>
        <w:gridCol w:w="3458"/>
      </w:tblGrid>
      <w:tr w:rsidR="007D02D8" w:rsidRPr="00E90B02" w14:paraId="0CA5B8C5" w14:textId="77777777" w:rsidTr="007D02D8">
        <w:tc>
          <w:tcPr>
            <w:tcW w:w="3399" w:type="pct"/>
            <w:tcBorders>
              <w:top w:val="single" w:sz="4" w:space="0" w:color="auto"/>
              <w:left w:val="nil"/>
              <w:bottom w:val="nil"/>
              <w:right w:val="nil"/>
            </w:tcBorders>
          </w:tcPr>
          <w:p w14:paraId="50DF2A1B" w14:textId="77777777" w:rsidR="007D02D8" w:rsidRPr="00E90B02" w:rsidRDefault="007D02D8">
            <w:pPr>
              <w:rPr>
                <w:b/>
                <w:sz w:val="24"/>
              </w:rPr>
            </w:pPr>
            <w:r w:rsidRPr="00E90B02">
              <w:rPr>
                <w:b/>
                <w:sz w:val="24"/>
              </w:rPr>
              <w:t>POSITION TITLE AND DEPARTMENT</w:t>
            </w:r>
          </w:p>
        </w:tc>
        <w:tc>
          <w:tcPr>
            <w:tcW w:w="1601" w:type="pct"/>
            <w:tcBorders>
              <w:top w:val="single" w:sz="4" w:space="0" w:color="auto"/>
              <w:left w:val="nil"/>
              <w:bottom w:val="nil"/>
              <w:right w:val="nil"/>
            </w:tcBorders>
          </w:tcPr>
          <w:p w14:paraId="1C5F3CA1" w14:textId="77777777" w:rsidR="007D02D8" w:rsidRPr="00E90B02" w:rsidRDefault="007D02D8">
            <w:pPr>
              <w:pStyle w:val="Heading2"/>
              <w:numPr>
                <w:ilvl w:val="0"/>
                <w:numId w:val="0"/>
              </w:numPr>
              <w:tabs>
                <w:tab w:val="left" w:pos="720"/>
              </w:tabs>
              <w:jc w:val="center"/>
              <w:rPr>
                <w:sz w:val="24"/>
              </w:rPr>
            </w:pPr>
            <w:r w:rsidRPr="00E90B02">
              <w:rPr>
                <w:sz w:val="24"/>
              </w:rPr>
              <w:t>SALARY</w:t>
            </w:r>
          </w:p>
        </w:tc>
      </w:tr>
      <w:tr w:rsidR="007D02D8" w:rsidRPr="00E90B02" w14:paraId="4144F2B4" w14:textId="77777777" w:rsidTr="007D02D8">
        <w:tc>
          <w:tcPr>
            <w:tcW w:w="3399" w:type="pct"/>
          </w:tcPr>
          <w:p w14:paraId="4CAE0D98" w14:textId="3D9F88DA" w:rsidR="007D02D8" w:rsidRPr="00E90B02" w:rsidRDefault="00A75C8C">
            <w:pPr>
              <w:pStyle w:val="BodyText"/>
              <w:tabs>
                <w:tab w:val="clear" w:pos="0"/>
                <w:tab w:val="clear" w:pos="432"/>
                <w:tab w:val="left" w:pos="720"/>
              </w:tabs>
              <w:jc w:val="left"/>
              <w:rPr>
                <w:b/>
                <w:bCs/>
                <w:sz w:val="24"/>
              </w:rPr>
            </w:pPr>
            <w:r w:rsidRPr="00E90B02">
              <w:rPr>
                <w:b/>
                <w:bCs/>
                <w:sz w:val="24"/>
              </w:rPr>
              <w:t xml:space="preserve">Driver </w:t>
            </w:r>
          </w:p>
          <w:p w14:paraId="4C4C6A9E" w14:textId="65185E72" w:rsidR="007D02D8" w:rsidRPr="00E90B02" w:rsidRDefault="00A75C8C">
            <w:pPr>
              <w:pStyle w:val="BodyText"/>
              <w:tabs>
                <w:tab w:val="clear" w:pos="0"/>
                <w:tab w:val="clear" w:pos="432"/>
                <w:tab w:val="left" w:pos="720"/>
              </w:tabs>
              <w:jc w:val="left"/>
              <w:rPr>
                <w:color w:val="FF0000"/>
                <w:sz w:val="24"/>
                <w:szCs w:val="24"/>
              </w:rPr>
            </w:pPr>
            <w:r w:rsidRPr="00E90B02">
              <w:rPr>
                <w:sz w:val="24"/>
                <w:szCs w:val="24"/>
              </w:rPr>
              <w:t xml:space="preserve">Wellness Center </w:t>
            </w:r>
            <w:r w:rsidR="00E53295" w:rsidRPr="00E90B02">
              <w:rPr>
                <w:sz w:val="24"/>
                <w:szCs w:val="24"/>
              </w:rPr>
              <w:t xml:space="preserve"> </w:t>
            </w:r>
          </w:p>
        </w:tc>
        <w:tc>
          <w:tcPr>
            <w:tcW w:w="1601" w:type="pct"/>
          </w:tcPr>
          <w:p w14:paraId="698BCEBA" w14:textId="77777777" w:rsidR="008B1580" w:rsidRPr="00E90B02" w:rsidRDefault="00287688" w:rsidP="0074301D">
            <w:pPr>
              <w:pStyle w:val="BodyText"/>
              <w:tabs>
                <w:tab w:val="clear" w:pos="0"/>
                <w:tab w:val="clear" w:pos="432"/>
                <w:tab w:val="left" w:pos="720"/>
              </w:tabs>
              <w:jc w:val="center"/>
              <w:rPr>
                <w:bCs/>
                <w:sz w:val="24"/>
              </w:rPr>
            </w:pPr>
            <w:r w:rsidRPr="00E90B02">
              <w:rPr>
                <w:bCs/>
                <w:sz w:val="24"/>
              </w:rPr>
              <w:t>$15</w:t>
            </w:r>
            <w:r w:rsidR="00E53295" w:rsidRPr="00E90B02">
              <w:rPr>
                <w:bCs/>
                <w:sz w:val="24"/>
              </w:rPr>
              <w:t>.</w:t>
            </w:r>
            <w:r w:rsidR="008B1580" w:rsidRPr="00E90B02">
              <w:rPr>
                <w:bCs/>
                <w:sz w:val="24"/>
              </w:rPr>
              <w:t>00</w:t>
            </w:r>
          </w:p>
          <w:p w14:paraId="4B3EBF7D" w14:textId="6B5651C4" w:rsidR="00E53295" w:rsidRPr="00E90B02" w:rsidRDefault="00A75C8C" w:rsidP="0074301D">
            <w:pPr>
              <w:pStyle w:val="BodyText"/>
              <w:tabs>
                <w:tab w:val="clear" w:pos="0"/>
                <w:tab w:val="clear" w:pos="432"/>
                <w:tab w:val="left" w:pos="720"/>
              </w:tabs>
              <w:jc w:val="center"/>
              <w:rPr>
                <w:bCs/>
                <w:sz w:val="24"/>
              </w:rPr>
            </w:pPr>
            <w:r w:rsidRPr="00E90B02">
              <w:rPr>
                <w:bCs/>
                <w:sz w:val="24"/>
              </w:rPr>
              <w:t>Per Hour</w:t>
            </w:r>
          </w:p>
        </w:tc>
      </w:tr>
      <w:tr w:rsidR="007D02D8" w:rsidRPr="00E90B02" w14:paraId="2728E5D9" w14:textId="77777777" w:rsidTr="007D02D8">
        <w:trPr>
          <w:cantSplit/>
          <w:trHeight w:val="850"/>
        </w:trPr>
        <w:tc>
          <w:tcPr>
            <w:tcW w:w="5000" w:type="pct"/>
            <w:gridSpan w:val="2"/>
            <w:tcBorders>
              <w:top w:val="single" w:sz="4" w:space="0" w:color="auto"/>
              <w:left w:val="nil"/>
              <w:bottom w:val="single" w:sz="4" w:space="0" w:color="auto"/>
              <w:right w:val="nil"/>
            </w:tcBorders>
            <w:vAlign w:val="center"/>
          </w:tcPr>
          <w:p w14:paraId="0D1FCA7F" w14:textId="77777777" w:rsidR="007D02D8" w:rsidRPr="00E90B02" w:rsidRDefault="007D02D8">
            <w:pPr>
              <w:jc w:val="center"/>
            </w:pPr>
            <w:r w:rsidRPr="00E90B02">
              <w:t xml:space="preserve">APPLICATIONS ARE AVAILABLE AT THE TRIBAL </w:t>
            </w:r>
            <w:r w:rsidR="00A41B05" w:rsidRPr="00E90B02">
              <w:t>HUMAN RESOURCES</w:t>
            </w:r>
            <w:r w:rsidRPr="00E90B02">
              <w:t xml:space="preserve"> OFFICE</w:t>
            </w:r>
          </w:p>
          <w:p w14:paraId="17A81B38" w14:textId="77777777" w:rsidR="007D02D8" w:rsidRPr="00E90B02" w:rsidRDefault="007D02D8" w:rsidP="00A41B05">
            <w:pPr>
              <w:jc w:val="center"/>
            </w:pPr>
            <w:r w:rsidRPr="00E90B02">
              <w:t xml:space="preserve">(Applications must be received in the </w:t>
            </w:r>
            <w:r w:rsidR="00A41B05" w:rsidRPr="00E90B02">
              <w:t>Human Resources</w:t>
            </w:r>
            <w:r w:rsidRPr="00E90B02">
              <w:t xml:space="preserve"> Office by close of business on the closing date)</w:t>
            </w:r>
          </w:p>
        </w:tc>
      </w:tr>
    </w:tbl>
    <w:p w14:paraId="670679A4" w14:textId="77777777" w:rsidR="007D02D8" w:rsidRPr="00E90B02" w:rsidRDefault="007D02D8" w:rsidP="007D02D8">
      <w:pPr>
        <w:jc w:val="both"/>
        <w:rPr>
          <w:b/>
          <w:bCs/>
          <w:sz w:val="18"/>
          <w:szCs w:val="18"/>
        </w:rPr>
      </w:pPr>
      <w:r w:rsidRPr="00E90B02">
        <w:rPr>
          <w:b/>
          <w:bCs/>
          <w:sz w:val="18"/>
          <w:szCs w:val="18"/>
        </w:rPr>
        <w:t>CONDITIONS OF EMPLOYMENT:</w:t>
      </w:r>
    </w:p>
    <w:p w14:paraId="7E75712D" w14:textId="77777777" w:rsidR="007D02D8" w:rsidRPr="00E90B02" w:rsidRDefault="007D02D8" w:rsidP="007D02D8">
      <w:pPr>
        <w:jc w:val="both"/>
        <w:rPr>
          <w:sz w:val="16"/>
          <w:szCs w:val="16"/>
          <w:highlight w:val="yellow"/>
        </w:rPr>
      </w:pPr>
    </w:p>
    <w:p w14:paraId="0FFFE62C" w14:textId="77777777" w:rsidR="00287688" w:rsidRPr="00E90B02" w:rsidRDefault="00287688" w:rsidP="00287688">
      <w:pPr>
        <w:numPr>
          <w:ilvl w:val="0"/>
          <w:numId w:val="4"/>
        </w:numPr>
        <w:jc w:val="both"/>
        <w:rPr>
          <w:b/>
          <w:sz w:val="18"/>
          <w:szCs w:val="18"/>
          <w:highlight w:val="yellow"/>
        </w:rPr>
      </w:pPr>
      <w:r w:rsidRPr="00E90B02">
        <w:rPr>
          <w:b/>
          <w:sz w:val="18"/>
          <w:szCs w:val="18"/>
          <w:highlight w:val="yellow"/>
        </w:rPr>
        <w:t>In accordance with the San Carlos Apache Tribe Resolution No. AU-21-121,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14:paraId="68B98A79" w14:textId="77777777" w:rsidR="00287688" w:rsidRPr="00E90B02" w:rsidRDefault="00287688" w:rsidP="00287688">
      <w:pPr>
        <w:ind w:left="360"/>
        <w:jc w:val="both"/>
        <w:rPr>
          <w:sz w:val="18"/>
          <w:szCs w:val="18"/>
        </w:rPr>
      </w:pPr>
    </w:p>
    <w:p w14:paraId="2BB1BA82" w14:textId="672DF269" w:rsidR="007B1C95" w:rsidRPr="00E90B02" w:rsidRDefault="005A26A4" w:rsidP="00C639D0">
      <w:pPr>
        <w:numPr>
          <w:ilvl w:val="0"/>
          <w:numId w:val="4"/>
        </w:numPr>
        <w:jc w:val="both"/>
        <w:rPr>
          <w:sz w:val="18"/>
          <w:szCs w:val="18"/>
        </w:rPr>
      </w:pPr>
      <w:r w:rsidRPr="00E90B02">
        <w:rPr>
          <w:sz w:val="18"/>
          <w:szCs w:val="18"/>
        </w:rPr>
        <w:t xml:space="preserve"> Regular Full Time position</w:t>
      </w:r>
      <w:r w:rsidR="00BD2C19" w:rsidRPr="00E90B02">
        <w:rPr>
          <w:sz w:val="18"/>
          <w:szCs w:val="18"/>
        </w:rPr>
        <w:t>.</w:t>
      </w:r>
      <w:r w:rsidR="00FF171A" w:rsidRPr="00E90B02">
        <w:rPr>
          <w:sz w:val="18"/>
          <w:szCs w:val="18"/>
        </w:rPr>
        <w:t xml:space="preserve"> (non-exempt) </w:t>
      </w:r>
    </w:p>
    <w:p w14:paraId="45C44C82" w14:textId="77777777" w:rsidR="00FF171A" w:rsidRPr="00E90B02" w:rsidRDefault="00FF171A" w:rsidP="00FF171A">
      <w:pPr>
        <w:ind w:left="360"/>
        <w:jc w:val="both"/>
        <w:rPr>
          <w:sz w:val="16"/>
          <w:szCs w:val="16"/>
        </w:rPr>
      </w:pPr>
    </w:p>
    <w:p w14:paraId="5D6B1575" w14:textId="77777777" w:rsidR="00EE51E4" w:rsidRPr="00E90B02" w:rsidRDefault="00EE51E4" w:rsidP="00EE51E4">
      <w:pPr>
        <w:numPr>
          <w:ilvl w:val="0"/>
          <w:numId w:val="4"/>
        </w:numPr>
        <w:jc w:val="both"/>
        <w:rPr>
          <w:sz w:val="18"/>
          <w:szCs w:val="18"/>
        </w:rPr>
      </w:pPr>
      <w:r w:rsidRPr="00E90B02">
        <w:rPr>
          <w:sz w:val="18"/>
          <w:szCs w:val="18"/>
        </w:rPr>
        <w:t>Applicant must be a minimum of twenty-one (21) years of age.</w:t>
      </w:r>
    </w:p>
    <w:p w14:paraId="70230B6F" w14:textId="77777777" w:rsidR="00EE51E4" w:rsidRPr="00E90B02" w:rsidRDefault="00EE51E4" w:rsidP="00EE51E4">
      <w:pPr>
        <w:jc w:val="both"/>
        <w:rPr>
          <w:sz w:val="16"/>
          <w:szCs w:val="16"/>
        </w:rPr>
      </w:pPr>
    </w:p>
    <w:p w14:paraId="3DD3B53F" w14:textId="77777777" w:rsidR="00994518" w:rsidRPr="00E90B02" w:rsidRDefault="00994518" w:rsidP="00994518">
      <w:pPr>
        <w:numPr>
          <w:ilvl w:val="0"/>
          <w:numId w:val="4"/>
        </w:numPr>
        <w:jc w:val="both"/>
        <w:rPr>
          <w:b/>
          <w:i/>
          <w:sz w:val="18"/>
          <w:szCs w:val="18"/>
        </w:rPr>
      </w:pPr>
      <w:r w:rsidRPr="00E90B02">
        <w:rPr>
          <w:sz w:val="18"/>
          <w:szCs w:val="18"/>
        </w:rPr>
        <w:t xml:space="preserve">Applicant must have a valid driver’s license.  Applicant must have a safe driving record.  Safe driving record is defined as no more than three (3) serious moving violations and no convictions for DUI within the past five (5) years.  Applicant will subject to a five (5) year motor vehicle records check.  </w:t>
      </w:r>
      <w:r w:rsidRPr="00E90B02">
        <w:rPr>
          <w:b/>
          <w:i/>
          <w:sz w:val="18"/>
          <w:szCs w:val="18"/>
        </w:rPr>
        <w:t>Failure to reveal driving records may be grounds for not hiring or termination after hire.</w:t>
      </w:r>
    </w:p>
    <w:p w14:paraId="7DDCFCD0" w14:textId="77777777" w:rsidR="00994518" w:rsidRPr="00E90B02" w:rsidRDefault="00994518" w:rsidP="00EE51E4">
      <w:pPr>
        <w:ind w:left="360"/>
        <w:jc w:val="both"/>
        <w:rPr>
          <w:sz w:val="16"/>
          <w:szCs w:val="16"/>
        </w:rPr>
      </w:pPr>
    </w:p>
    <w:p w14:paraId="786DBFC4" w14:textId="77777777" w:rsidR="00287688" w:rsidRPr="00E90B02" w:rsidRDefault="00287688" w:rsidP="00287688">
      <w:pPr>
        <w:numPr>
          <w:ilvl w:val="0"/>
          <w:numId w:val="4"/>
        </w:numPr>
        <w:jc w:val="both"/>
        <w:rPr>
          <w:sz w:val="18"/>
          <w:szCs w:val="18"/>
        </w:rPr>
      </w:pPr>
      <w:r w:rsidRPr="00E90B02">
        <w:rPr>
          <w:sz w:val="18"/>
          <w:szCs w:val="18"/>
        </w:rPr>
        <w:t xml:space="preserve">Applicant will be subject to and must pass a background investigation with a favorable determination. The results of a background check shall only be used for the purpose of determining an individual’s suitability for employment. Applicants who provide false or misleading information in their application or authorization may be eliminated from any further consideration. </w:t>
      </w:r>
      <w:r w:rsidRPr="00E90B02">
        <w:rPr>
          <w:b/>
          <w:i/>
          <w:sz w:val="18"/>
          <w:szCs w:val="18"/>
        </w:rPr>
        <w:t xml:space="preserve">Note:  Applicants must meet this requirement by completing Item No. </w:t>
      </w:r>
      <w:proofErr w:type="gramStart"/>
      <w:r w:rsidRPr="00E90B02">
        <w:rPr>
          <w:b/>
          <w:i/>
          <w:sz w:val="18"/>
          <w:szCs w:val="18"/>
        </w:rPr>
        <w:t>15.,</w:t>
      </w:r>
      <w:proofErr w:type="gramEnd"/>
      <w:r w:rsidRPr="00E90B02">
        <w:rPr>
          <w:b/>
          <w:i/>
          <w:sz w:val="18"/>
          <w:szCs w:val="18"/>
        </w:rPr>
        <w:t xml:space="preserve"> on the Application for Employment.</w:t>
      </w:r>
    </w:p>
    <w:p w14:paraId="25D6CD07" w14:textId="77777777" w:rsidR="00994518" w:rsidRPr="00E90B02" w:rsidRDefault="00994518" w:rsidP="00994518">
      <w:pPr>
        <w:ind w:left="360"/>
        <w:jc w:val="both"/>
        <w:rPr>
          <w:sz w:val="16"/>
          <w:szCs w:val="16"/>
        </w:rPr>
      </w:pPr>
    </w:p>
    <w:p w14:paraId="3C843E57" w14:textId="77777777" w:rsidR="00994518" w:rsidRPr="00E90B02" w:rsidRDefault="00994518" w:rsidP="00994518">
      <w:pPr>
        <w:numPr>
          <w:ilvl w:val="0"/>
          <w:numId w:val="4"/>
        </w:numPr>
        <w:jc w:val="both"/>
        <w:rPr>
          <w:sz w:val="18"/>
          <w:szCs w:val="18"/>
        </w:rPr>
      </w:pPr>
      <w:r w:rsidRPr="00E90B02">
        <w:rPr>
          <w:sz w:val="18"/>
          <w:szCs w:val="18"/>
        </w:rPr>
        <w:t xml:space="preserve">Applicant </w:t>
      </w:r>
      <w:r w:rsidRPr="00E90B02">
        <w:rPr>
          <w:b/>
          <w:sz w:val="18"/>
          <w:szCs w:val="18"/>
        </w:rPr>
        <w:t>must</w:t>
      </w:r>
      <w:r w:rsidRPr="00E90B02">
        <w:rPr>
          <w:sz w:val="18"/>
          <w:szCs w:val="18"/>
        </w:rPr>
        <w:t xml:space="preserve"> complete a "Child Care &amp; Indian Child Care Worker Position" form to determine your suitability for tribal employment, to authorize a background investigation, and to certify the accuracy of all information in your application.  Under P.L. 101-630 Indian Child Protection Act, anyone who answers in the affirmative will be found ineligible and unsuitable for employment with the San Carlos Apache Tribe.  </w:t>
      </w:r>
      <w:r w:rsidRPr="00E90B02">
        <w:rPr>
          <w:b/>
          <w:i/>
          <w:sz w:val="18"/>
          <w:szCs w:val="18"/>
        </w:rPr>
        <w:t>If you make a false statement in any part of your application, you may not be hired or you may be terminated after you begin work.</w:t>
      </w:r>
    </w:p>
    <w:p w14:paraId="6CB2E87C" w14:textId="77777777" w:rsidR="0076483B" w:rsidRPr="00E90B02" w:rsidRDefault="0076483B" w:rsidP="0076483B">
      <w:pPr>
        <w:pStyle w:val="ListParagraph"/>
        <w:rPr>
          <w:sz w:val="16"/>
          <w:szCs w:val="16"/>
        </w:rPr>
      </w:pPr>
    </w:p>
    <w:p w14:paraId="200912C5" w14:textId="4862F1DF" w:rsidR="0076483B" w:rsidRPr="00E90B02" w:rsidRDefault="0076483B" w:rsidP="0076483B">
      <w:pPr>
        <w:numPr>
          <w:ilvl w:val="0"/>
          <w:numId w:val="4"/>
        </w:numPr>
        <w:jc w:val="both"/>
        <w:rPr>
          <w:sz w:val="18"/>
          <w:szCs w:val="18"/>
        </w:rPr>
      </w:pPr>
      <w:r w:rsidRPr="00E90B02">
        <w:rPr>
          <w:sz w:val="18"/>
          <w:szCs w:val="18"/>
        </w:rPr>
        <w:t>In accordance with the San Carlos Apache Tribe Drug and Alcohol Policy, all potential employees will be tested for the presence of controlled substances as part of the pre-employment selection process.  Applicants who fail to pass the drug test will be ineligible for employment and may not reapply for twelve (12) months thereafter.  This policy has been adopted to provide drug-free work sites and to prohibit working while under the influence of alcohol.</w:t>
      </w:r>
    </w:p>
    <w:p w14:paraId="21AC4AA8" w14:textId="77777777" w:rsidR="007D02D8" w:rsidRPr="00E90B02" w:rsidRDefault="007D02D8" w:rsidP="007D02D8">
      <w:pPr>
        <w:pBdr>
          <w:bottom w:val="single" w:sz="6" w:space="1" w:color="auto"/>
        </w:pBdr>
        <w:jc w:val="both"/>
        <w:rPr>
          <w:b/>
          <w:bCs/>
          <w:color w:val="FF0000"/>
          <w:sz w:val="16"/>
          <w:szCs w:val="16"/>
        </w:rPr>
      </w:pPr>
    </w:p>
    <w:p w14:paraId="69B8D397" w14:textId="45EBD582" w:rsidR="007D02D8" w:rsidRPr="00E90B02" w:rsidRDefault="007D02D8" w:rsidP="007D02D8">
      <w:pPr>
        <w:jc w:val="both"/>
        <w:rPr>
          <w:sz w:val="18"/>
        </w:rPr>
      </w:pPr>
      <w:r w:rsidRPr="00E90B02">
        <w:rPr>
          <w:b/>
          <w:bCs/>
          <w:sz w:val="18"/>
        </w:rPr>
        <w:t>DUTIES AND RESPONSIBILITIES:</w:t>
      </w:r>
      <w:r w:rsidRPr="00E90B02">
        <w:rPr>
          <w:sz w:val="18"/>
        </w:rPr>
        <w:t xml:space="preserve"> </w:t>
      </w:r>
    </w:p>
    <w:p w14:paraId="743381DC" w14:textId="78AB1579" w:rsidR="009E72D8" w:rsidRPr="00E90B02" w:rsidRDefault="009E72D8" w:rsidP="007D02D8">
      <w:pPr>
        <w:jc w:val="both"/>
        <w:rPr>
          <w:sz w:val="10"/>
          <w:szCs w:val="16"/>
        </w:rPr>
      </w:pPr>
    </w:p>
    <w:p w14:paraId="5663CDF3" w14:textId="0EC60E3B" w:rsidR="00FC1630" w:rsidRPr="00E90B02" w:rsidRDefault="00FC1630" w:rsidP="00994518">
      <w:pPr>
        <w:jc w:val="both"/>
        <w:rPr>
          <w:sz w:val="18"/>
          <w:szCs w:val="18"/>
        </w:rPr>
      </w:pPr>
      <w:r w:rsidRPr="00E90B02">
        <w:rPr>
          <w:sz w:val="18"/>
          <w:szCs w:val="18"/>
        </w:rPr>
        <w:t xml:space="preserve">As a Driver under the </w:t>
      </w:r>
      <w:r w:rsidR="00994518" w:rsidRPr="00E90B02">
        <w:rPr>
          <w:sz w:val="18"/>
          <w:szCs w:val="18"/>
        </w:rPr>
        <w:t xml:space="preserve">direct </w:t>
      </w:r>
      <w:r w:rsidRPr="00E90B02">
        <w:rPr>
          <w:sz w:val="18"/>
          <w:szCs w:val="18"/>
        </w:rPr>
        <w:t>supervision of the Transportation Coordinator</w:t>
      </w:r>
      <w:r w:rsidR="00994518" w:rsidRPr="00E90B02">
        <w:rPr>
          <w:sz w:val="18"/>
          <w:szCs w:val="18"/>
        </w:rPr>
        <w:t xml:space="preserve"> and the general oversight of the Executive Director</w:t>
      </w:r>
      <w:r w:rsidRPr="00E90B02">
        <w:rPr>
          <w:sz w:val="18"/>
          <w:szCs w:val="18"/>
        </w:rPr>
        <w:t xml:space="preserve">, the Driver </w:t>
      </w:r>
      <w:r w:rsidR="00994518" w:rsidRPr="00E90B02">
        <w:rPr>
          <w:sz w:val="18"/>
          <w:szCs w:val="18"/>
        </w:rPr>
        <w:t xml:space="preserve">shall </w:t>
      </w:r>
      <w:r w:rsidRPr="00E90B02">
        <w:rPr>
          <w:sz w:val="18"/>
          <w:szCs w:val="18"/>
        </w:rPr>
        <w:t xml:space="preserve">transport clients of the Wellness Center and staff to and from other facilities as assigned. The Driver ensures the safe transportation of clients who have a wide variety of psychological and physical challenges some of whom may be violent. Places the wellbeing of the client at high priority but not above their own personal safety or of that of other clients. Maintains and protects confidentiality of all Wellness Center clients. The Driver maintains the Wellness </w:t>
      </w:r>
      <w:r w:rsidRPr="00E90B02">
        <w:rPr>
          <w:sz w:val="18"/>
          <w:szCs w:val="18"/>
        </w:rPr>
        <w:lastRenderedPageBreak/>
        <w:t xml:space="preserve">Center assigned government vehicles and makes sure the vehicles are washed, swept, and dusted, vacuumed and cleaned.   Follows routine maintenance service schedule set by the manufacturer and the Tribal Office to keep the Wellness Center vehicles in good and safe working condition. Pays attention to detail, identifies and resolves problems in a timely manner, communicates changes and progress of the transportation section supervisor, responds to request for service and assistance, </w:t>
      </w:r>
      <w:r w:rsidR="00994518" w:rsidRPr="00E90B02">
        <w:rPr>
          <w:sz w:val="18"/>
          <w:szCs w:val="18"/>
        </w:rPr>
        <w:t>listens and gets clarification.  The Driver shall p</w:t>
      </w:r>
      <w:r w:rsidRPr="00E90B02">
        <w:rPr>
          <w:sz w:val="18"/>
          <w:szCs w:val="18"/>
        </w:rPr>
        <w:t xml:space="preserve">romote a harassment free environment, treat people with respect, and work with </w:t>
      </w:r>
      <w:r w:rsidR="00994518" w:rsidRPr="00E90B02">
        <w:rPr>
          <w:sz w:val="18"/>
          <w:szCs w:val="18"/>
        </w:rPr>
        <w:t>integrity and ethically, follow</w:t>
      </w:r>
      <w:r w:rsidRPr="00E90B02">
        <w:rPr>
          <w:sz w:val="18"/>
          <w:szCs w:val="18"/>
        </w:rPr>
        <w:t xml:space="preserve"> </w:t>
      </w:r>
      <w:r w:rsidR="00994518" w:rsidRPr="00E90B02">
        <w:rPr>
          <w:sz w:val="18"/>
          <w:szCs w:val="18"/>
        </w:rPr>
        <w:t>all policies and procedures, use</w:t>
      </w:r>
      <w:r w:rsidRPr="00E90B02">
        <w:rPr>
          <w:sz w:val="18"/>
          <w:szCs w:val="18"/>
        </w:rPr>
        <w:t xml:space="preserve"> time efficiently, </w:t>
      </w:r>
      <w:r w:rsidR="00994518" w:rsidRPr="00E90B02">
        <w:rPr>
          <w:sz w:val="18"/>
          <w:szCs w:val="18"/>
        </w:rPr>
        <w:t xml:space="preserve">and </w:t>
      </w:r>
      <w:r w:rsidRPr="00E90B02">
        <w:rPr>
          <w:sz w:val="18"/>
          <w:szCs w:val="18"/>
        </w:rPr>
        <w:t>complete work in timely manner. Observes safety and security procedures, and reports and corrects potentially unsafe mechanical conditions, uses equipment and materials according to instructions. Is consistently at work and on time.</w:t>
      </w:r>
      <w:r w:rsidR="00994518" w:rsidRPr="00E90B02">
        <w:rPr>
          <w:sz w:val="18"/>
          <w:szCs w:val="18"/>
        </w:rPr>
        <w:t xml:space="preserve">  The Driver will need to </w:t>
      </w:r>
      <w:r w:rsidR="009B5BC1" w:rsidRPr="00E90B02">
        <w:rPr>
          <w:sz w:val="18"/>
          <w:szCs w:val="18"/>
        </w:rPr>
        <w:t>deal with frequent change, delays or unexpected work.</w:t>
      </w:r>
      <w:r w:rsidR="00577764" w:rsidRPr="00E90B02">
        <w:rPr>
          <w:sz w:val="18"/>
          <w:szCs w:val="18"/>
        </w:rPr>
        <w:t xml:space="preserve"> </w:t>
      </w:r>
      <w:r w:rsidRPr="00E90B02">
        <w:rPr>
          <w:sz w:val="18"/>
          <w:szCs w:val="18"/>
        </w:rPr>
        <w:t xml:space="preserve">Ensures work responsibilities are covered when absent, follows instructions, takes responsibility for own actions and completes tasks on time or notifies appropriate person with alternate plan. Long distance transportation of clients to in an out of state placement options. May be required to transport overnight. Shall perform other duties as assigned.         </w:t>
      </w:r>
    </w:p>
    <w:p w14:paraId="17DC0673" w14:textId="77777777" w:rsidR="005C74FF" w:rsidRPr="00E90B02" w:rsidRDefault="005C74FF" w:rsidP="007D02D8">
      <w:pPr>
        <w:pBdr>
          <w:bottom w:val="single" w:sz="6" w:space="1" w:color="auto"/>
        </w:pBdr>
        <w:jc w:val="both"/>
        <w:rPr>
          <w:bCs/>
          <w:sz w:val="16"/>
          <w:szCs w:val="16"/>
        </w:rPr>
      </w:pPr>
    </w:p>
    <w:p w14:paraId="6EF018D4" w14:textId="77777777" w:rsidR="007D02D8" w:rsidRPr="00E90B02" w:rsidRDefault="007D02D8" w:rsidP="007D02D8">
      <w:pPr>
        <w:jc w:val="both"/>
        <w:rPr>
          <w:b/>
          <w:bCs/>
          <w:sz w:val="18"/>
          <w:szCs w:val="18"/>
        </w:rPr>
      </w:pPr>
      <w:r w:rsidRPr="00E90B02">
        <w:rPr>
          <w:b/>
          <w:bCs/>
          <w:sz w:val="18"/>
          <w:szCs w:val="18"/>
        </w:rPr>
        <w:t xml:space="preserve">QUALIFICATION REQUIREMENTS: </w:t>
      </w:r>
    </w:p>
    <w:p w14:paraId="0BF57FEB" w14:textId="77777777" w:rsidR="007D02D8" w:rsidRPr="00E90B02" w:rsidRDefault="007D02D8" w:rsidP="007D02D8">
      <w:pPr>
        <w:pStyle w:val="BodyText"/>
        <w:widowControl/>
        <w:tabs>
          <w:tab w:val="clear" w:pos="0"/>
          <w:tab w:val="clear" w:pos="432"/>
          <w:tab w:val="left" w:pos="720"/>
        </w:tabs>
        <w:rPr>
          <w:szCs w:val="16"/>
        </w:rPr>
      </w:pPr>
    </w:p>
    <w:p w14:paraId="64391A6F" w14:textId="77777777" w:rsidR="007D02D8" w:rsidRPr="00E90B02" w:rsidRDefault="007D02D8" w:rsidP="007D02D8">
      <w:pPr>
        <w:pStyle w:val="BodyText"/>
        <w:widowControl/>
        <w:tabs>
          <w:tab w:val="clear" w:pos="0"/>
          <w:tab w:val="clear" w:pos="432"/>
          <w:tab w:val="left" w:pos="720"/>
        </w:tabs>
        <w:rPr>
          <w:sz w:val="18"/>
          <w:szCs w:val="18"/>
        </w:rPr>
      </w:pPr>
      <w:r w:rsidRPr="00E90B02">
        <w:rPr>
          <w:sz w:val="18"/>
          <w:szCs w:val="18"/>
        </w:rPr>
        <w:t>Basic Requirements:</w:t>
      </w:r>
    </w:p>
    <w:p w14:paraId="60D9B589" w14:textId="77777777" w:rsidR="00EE51E4" w:rsidRPr="00E90B02" w:rsidRDefault="00EE51E4" w:rsidP="00F653BE">
      <w:pPr>
        <w:pStyle w:val="BodyText"/>
        <w:widowControl/>
        <w:tabs>
          <w:tab w:val="clear" w:pos="0"/>
          <w:tab w:val="clear" w:pos="432"/>
          <w:tab w:val="left" w:pos="360"/>
        </w:tabs>
        <w:rPr>
          <w:szCs w:val="16"/>
        </w:rPr>
      </w:pPr>
    </w:p>
    <w:p w14:paraId="0DFF4809" w14:textId="453D6F0A" w:rsidR="00F653BE" w:rsidRPr="00E90B02" w:rsidRDefault="00F653BE" w:rsidP="00F653BE">
      <w:pPr>
        <w:pStyle w:val="BodyText"/>
        <w:widowControl/>
        <w:tabs>
          <w:tab w:val="clear" w:pos="0"/>
          <w:tab w:val="clear" w:pos="432"/>
          <w:tab w:val="left" w:pos="360"/>
        </w:tabs>
        <w:rPr>
          <w:sz w:val="18"/>
          <w:szCs w:val="18"/>
        </w:rPr>
      </w:pPr>
      <w:r w:rsidRPr="00E90B02">
        <w:rPr>
          <w:sz w:val="18"/>
          <w:szCs w:val="18"/>
        </w:rPr>
        <w:t>High School Graduate or Equivalent. High school graduation or equivalent means the applicant has received a high school diploma, General            Education Development (GED) equivalency certificate or proficiency certificate from a State or territorial-level Board of Department of Education.</w:t>
      </w:r>
    </w:p>
    <w:p w14:paraId="76AB71A7" w14:textId="596EA1CD" w:rsidR="001D3DFC" w:rsidRPr="00E90B02" w:rsidRDefault="001D3DFC" w:rsidP="00F653BE">
      <w:pPr>
        <w:pStyle w:val="BodyText"/>
        <w:widowControl/>
        <w:tabs>
          <w:tab w:val="clear" w:pos="0"/>
          <w:tab w:val="clear" w:pos="432"/>
          <w:tab w:val="left" w:pos="360"/>
        </w:tabs>
        <w:rPr>
          <w:szCs w:val="16"/>
        </w:rPr>
      </w:pPr>
    </w:p>
    <w:p w14:paraId="3F2DA556" w14:textId="5F1CB06B" w:rsidR="00F653BE" w:rsidRPr="00E90B02" w:rsidRDefault="00F653BE" w:rsidP="00F653BE">
      <w:pPr>
        <w:pStyle w:val="BodyText"/>
        <w:widowControl/>
        <w:tabs>
          <w:tab w:val="clear" w:pos="0"/>
          <w:tab w:val="clear" w:pos="432"/>
          <w:tab w:val="left" w:pos="720"/>
        </w:tabs>
        <w:rPr>
          <w:sz w:val="18"/>
          <w:szCs w:val="18"/>
        </w:rPr>
      </w:pPr>
      <w:r w:rsidRPr="00E90B02">
        <w:rPr>
          <w:sz w:val="18"/>
          <w:szCs w:val="18"/>
        </w:rPr>
        <w:t>In addition to meeting the basic requirements above, candidates must have had one year of specialized experience.</w:t>
      </w:r>
    </w:p>
    <w:p w14:paraId="29A37281" w14:textId="0F049DFD" w:rsidR="001D3DFC" w:rsidRPr="00E90B02" w:rsidRDefault="00F653BE" w:rsidP="00F653BE">
      <w:pPr>
        <w:pStyle w:val="BodyText"/>
        <w:widowControl/>
        <w:tabs>
          <w:tab w:val="clear" w:pos="0"/>
          <w:tab w:val="clear" w:pos="432"/>
          <w:tab w:val="left" w:pos="720"/>
        </w:tabs>
        <w:rPr>
          <w:szCs w:val="16"/>
        </w:rPr>
      </w:pPr>
      <w:r w:rsidRPr="00E90B02">
        <w:rPr>
          <w:sz w:val="18"/>
          <w:szCs w:val="18"/>
        </w:rPr>
        <w:t xml:space="preserve">  </w:t>
      </w:r>
    </w:p>
    <w:p w14:paraId="5C5CF2BA" w14:textId="6B95E85B" w:rsidR="00920233" w:rsidRPr="005163C3" w:rsidRDefault="002C502F" w:rsidP="002C502F">
      <w:pPr>
        <w:pStyle w:val="BodyText"/>
        <w:widowControl/>
        <w:tabs>
          <w:tab w:val="clear" w:pos="0"/>
          <w:tab w:val="clear" w:pos="432"/>
          <w:tab w:val="clear" w:pos="1440"/>
          <w:tab w:val="clear" w:pos="2160"/>
          <w:tab w:val="clear" w:pos="3618"/>
          <w:tab w:val="clear" w:pos="3978"/>
          <w:tab w:val="clear" w:pos="4608"/>
        </w:tabs>
        <w:rPr>
          <w:snapToGrid/>
          <w:sz w:val="18"/>
          <w:szCs w:val="18"/>
        </w:rPr>
      </w:pPr>
      <w:r w:rsidRPr="00E90B02">
        <w:rPr>
          <w:sz w:val="18"/>
          <w:szCs w:val="18"/>
        </w:rPr>
        <w:t>Specialized experience is experience in</w:t>
      </w:r>
      <w:r w:rsidR="00DE6FA1" w:rsidRPr="00E90B02">
        <w:rPr>
          <w:sz w:val="18"/>
          <w:szCs w:val="18"/>
        </w:rPr>
        <w:t xml:space="preserve"> </w:t>
      </w:r>
      <w:r w:rsidR="00EE51E4" w:rsidRPr="00E90B02">
        <w:rPr>
          <w:sz w:val="18"/>
          <w:szCs w:val="18"/>
        </w:rPr>
        <w:t xml:space="preserve">motor vehicle operating, </w:t>
      </w:r>
      <w:r w:rsidR="00DE6FA1" w:rsidRPr="00E90B02">
        <w:rPr>
          <w:sz w:val="18"/>
          <w:szCs w:val="18"/>
        </w:rPr>
        <w:t>working with individuals with developmentally delays of the Seriously Mental Illness, or a job related field.</w:t>
      </w:r>
      <w:r w:rsidRPr="00E90B02">
        <w:rPr>
          <w:sz w:val="18"/>
          <w:szCs w:val="18"/>
        </w:rPr>
        <w:t xml:space="preserve"> </w:t>
      </w:r>
      <w:r w:rsidRPr="00E90B02">
        <w:rPr>
          <w:b/>
          <w:i/>
          <w:sz w:val="18"/>
          <w:szCs w:val="18"/>
        </w:rPr>
        <w:t>Examples of the type of experience that will be credited are shown above under “Duties and Responsibilities”.</w:t>
      </w:r>
      <w:r w:rsidRPr="005163C3">
        <w:rPr>
          <w:b/>
          <w:i/>
          <w:sz w:val="18"/>
          <w:szCs w:val="18"/>
        </w:rPr>
        <w:t xml:space="preserve"> </w:t>
      </w:r>
    </w:p>
    <w:p w14:paraId="40C8A89D" w14:textId="77777777" w:rsidR="007D02D8" w:rsidRPr="005163C3" w:rsidRDefault="005A26A4" w:rsidP="005A26A4">
      <w:pPr>
        <w:pStyle w:val="BodyText"/>
        <w:widowControl/>
        <w:tabs>
          <w:tab w:val="clear" w:pos="0"/>
          <w:tab w:val="clear" w:pos="432"/>
          <w:tab w:val="left" w:pos="720"/>
        </w:tabs>
        <w:rPr>
          <w:b/>
          <w:i/>
          <w:sz w:val="18"/>
          <w:szCs w:val="18"/>
        </w:rPr>
      </w:pPr>
      <w:r w:rsidRPr="005163C3">
        <w:rPr>
          <w:b/>
          <w:i/>
          <w:sz w:val="18"/>
          <w:szCs w:val="18"/>
        </w:rPr>
        <w:t>________________________________________________________________________________________________________________________</w:t>
      </w:r>
      <w:r w:rsidR="00384D82" w:rsidRPr="005163C3">
        <w:rPr>
          <w:b/>
          <w:i/>
          <w:sz w:val="18"/>
          <w:szCs w:val="18"/>
        </w:rPr>
        <w:t xml:space="preserve">    </w:t>
      </w:r>
    </w:p>
    <w:p w14:paraId="6CF976CF" w14:textId="77777777" w:rsidR="007D02D8" w:rsidRPr="005163C3" w:rsidRDefault="007D02D8" w:rsidP="007D02D8">
      <w:pPr>
        <w:pStyle w:val="BodyText"/>
        <w:tabs>
          <w:tab w:val="clear" w:pos="0"/>
          <w:tab w:val="clear" w:pos="432"/>
          <w:tab w:val="left" w:pos="720"/>
        </w:tabs>
        <w:rPr>
          <w:sz w:val="18"/>
          <w:szCs w:val="18"/>
        </w:rPr>
      </w:pPr>
      <w:r w:rsidRPr="005163C3">
        <w:rPr>
          <w:b/>
          <w:bCs/>
          <w:sz w:val="18"/>
          <w:szCs w:val="18"/>
        </w:rPr>
        <w:t>EVALUATION METHOD AND RANKING FACTORS:</w:t>
      </w:r>
      <w:r w:rsidRPr="005163C3">
        <w:rPr>
          <w:sz w:val="18"/>
          <w:szCs w:val="18"/>
        </w:rPr>
        <w:t xml:space="preserve"> Evaluation will be made of the extent to which experience, education, training, self-development, and/or awards demonstrate that basically qualified candidates possess the Ranking Factors-Knowledge, Skills and Abilities (KSA) described below.</w:t>
      </w:r>
    </w:p>
    <w:p w14:paraId="394FD2FE" w14:textId="77777777" w:rsidR="007D02D8" w:rsidRPr="005163C3" w:rsidRDefault="007D02D8" w:rsidP="007D02D8">
      <w:pPr>
        <w:jc w:val="both"/>
        <w:rPr>
          <w:sz w:val="16"/>
          <w:szCs w:val="16"/>
        </w:rPr>
      </w:pPr>
    </w:p>
    <w:p w14:paraId="390A3D3D" w14:textId="77777777" w:rsidR="00EE51E4" w:rsidRPr="005163C3" w:rsidRDefault="00EE51E4" w:rsidP="00EE51E4">
      <w:pPr>
        <w:numPr>
          <w:ilvl w:val="0"/>
          <w:numId w:val="7"/>
        </w:numPr>
        <w:jc w:val="both"/>
        <w:rPr>
          <w:sz w:val="16"/>
          <w:szCs w:val="16"/>
        </w:rPr>
      </w:pPr>
      <w:r w:rsidRPr="005163C3">
        <w:rPr>
          <w:sz w:val="16"/>
          <w:szCs w:val="16"/>
        </w:rPr>
        <w:t>Knowledge of the operations and features of assigned vehicle(s).</w:t>
      </w:r>
    </w:p>
    <w:p w14:paraId="25E00B93" w14:textId="66528049" w:rsidR="00876DA3" w:rsidRPr="005163C3" w:rsidRDefault="00876DA3" w:rsidP="00876DA3">
      <w:pPr>
        <w:numPr>
          <w:ilvl w:val="0"/>
          <w:numId w:val="7"/>
        </w:numPr>
        <w:jc w:val="both"/>
        <w:rPr>
          <w:sz w:val="16"/>
          <w:szCs w:val="16"/>
        </w:rPr>
      </w:pPr>
      <w:r w:rsidRPr="005163C3">
        <w:rPr>
          <w:sz w:val="16"/>
          <w:szCs w:val="16"/>
        </w:rPr>
        <w:t>Knowled</w:t>
      </w:r>
      <w:r w:rsidR="007D6C3F" w:rsidRPr="005163C3">
        <w:rPr>
          <w:sz w:val="16"/>
          <w:szCs w:val="16"/>
        </w:rPr>
        <w:t xml:space="preserve">ge of </w:t>
      </w:r>
      <w:r w:rsidR="007C366F" w:rsidRPr="005163C3">
        <w:rPr>
          <w:sz w:val="16"/>
          <w:szCs w:val="16"/>
        </w:rPr>
        <w:t xml:space="preserve">the social, education </w:t>
      </w:r>
      <w:r w:rsidR="00096DB8" w:rsidRPr="005163C3">
        <w:rPr>
          <w:sz w:val="16"/>
          <w:szCs w:val="16"/>
        </w:rPr>
        <w:t xml:space="preserve">and economic conditions of the San Carlos reservation community. </w:t>
      </w:r>
    </w:p>
    <w:p w14:paraId="2BD328FB" w14:textId="6CF5CCFE" w:rsidR="00384D82" w:rsidRPr="005163C3" w:rsidRDefault="00096DB8" w:rsidP="00096DB8">
      <w:pPr>
        <w:numPr>
          <w:ilvl w:val="0"/>
          <w:numId w:val="7"/>
        </w:numPr>
        <w:jc w:val="both"/>
        <w:rPr>
          <w:sz w:val="16"/>
          <w:szCs w:val="16"/>
        </w:rPr>
      </w:pPr>
      <w:r w:rsidRPr="005163C3">
        <w:rPr>
          <w:sz w:val="16"/>
          <w:szCs w:val="16"/>
        </w:rPr>
        <w:t>K</w:t>
      </w:r>
      <w:r w:rsidR="00182C91" w:rsidRPr="005163C3">
        <w:rPr>
          <w:sz w:val="16"/>
          <w:szCs w:val="16"/>
        </w:rPr>
        <w:t>nowledge of customer service/public relations practices and procedures.</w:t>
      </w:r>
    </w:p>
    <w:p w14:paraId="51657A74" w14:textId="77777777" w:rsidR="00EE51E4" w:rsidRPr="005163C3" w:rsidRDefault="00EE51E4" w:rsidP="00EE51E4">
      <w:pPr>
        <w:numPr>
          <w:ilvl w:val="0"/>
          <w:numId w:val="7"/>
        </w:numPr>
        <w:jc w:val="both"/>
        <w:rPr>
          <w:sz w:val="16"/>
          <w:szCs w:val="16"/>
        </w:rPr>
      </w:pPr>
      <w:r w:rsidRPr="005163C3">
        <w:rPr>
          <w:sz w:val="16"/>
          <w:szCs w:val="16"/>
        </w:rPr>
        <w:t>Ability to drive a multi-passenger vehicle safely and appropriately.</w:t>
      </w:r>
    </w:p>
    <w:p w14:paraId="3D17A4C2" w14:textId="77777777" w:rsidR="00EE51E4" w:rsidRPr="005163C3" w:rsidRDefault="00EE51E4" w:rsidP="00EE51E4">
      <w:pPr>
        <w:numPr>
          <w:ilvl w:val="0"/>
          <w:numId w:val="7"/>
        </w:numPr>
        <w:jc w:val="both"/>
        <w:rPr>
          <w:sz w:val="16"/>
          <w:szCs w:val="16"/>
        </w:rPr>
      </w:pPr>
      <w:r w:rsidRPr="005163C3">
        <w:rPr>
          <w:sz w:val="16"/>
          <w:szCs w:val="16"/>
        </w:rPr>
        <w:t>Ability to read and interpret road signs in English.</w:t>
      </w:r>
    </w:p>
    <w:p w14:paraId="1E318293" w14:textId="6C6B0BE1" w:rsidR="00994518" w:rsidRPr="005163C3" w:rsidRDefault="00994518" w:rsidP="00096DB8">
      <w:pPr>
        <w:numPr>
          <w:ilvl w:val="0"/>
          <w:numId w:val="7"/>
        </w:numPr>
        <w:jc w:val="both"/>
        <w:rPr>
          <w:sz w:val="16"/>
          <w:szCs w:val="16"/>
        </w:rPr>
      </w:pPr>
      <w:r w:rsidRPr="005163C3">
        <w:rPr>
          <w:sz w:val="16"/>
          <w:szCs w:val="16"/>
        </w:rPr>
        <w:t>Ability to work well with people of all ages and mental abilities.</w:t>
      </w:r>
    </w:p>
    <w:p w14:paraId="3CFF1A7D" w14:textId="21A7FF62" w:rsidR="00416912" w:rsidRPr="005163C3" w:rsidRDefault="00416912" w:rsidP="00416912">
      <w:pPr>
        <w:numPr>
          <w:ilvl w:val="0"/>
          <w:numId w:val="7"/>
        </w:numPr>
        <w:jc w:val="both"/>
        <w:rPr>
          <w:sz w:val="16"/>
          <w:szCs w:val="16"/>
        </w:rPr>
      </w:pPr>
      <w:r w:rsidRPr="005163C3">
        <w:rPr>
          <w:sz w:val="16"/>
          <w:szCs w:val="16"/>
        </w:rPr>
        <w:t>Ability to maintain strict standard of confidentiality and a high level of ethics.</w:t>
      </w:r>
    </w:p>
    <w:p w14:paraId="46324220" w14:textId="7176D8DC" w:rsidR="00994518" w:rsidRPr="005163C3" w:rsidRDefault="00994518" w:rsidP="00416912">
      <w:pPr>
        <w:numPr>
          <w:ilvl w:val="0"/>
          <w:numId w:val="7"/>
        </w:numPr>
        <w:jc w:val="both"/>
        <w:rPr>
          <w:sz w:val="16"/>
          <w:szCs w:val="16"/>
        </w:rPr>
      </w:pPr>
      <w:r w:rsidRPr="005163C3">
        <w:rPr>
          <w:sz w:val="16"/>
          <w:szCs w:val="16"/>
        </w:rPr>
        <w:t xml:space="preserve">Ability to exhibit sound and accurate judgment, and include appropriate people in decision making process. </w:t>
      </w:r>
    </w:p>
    <w:p w14:paraId="3F874565" w14:textId="14D1E5F8" w:rsidR="00994518" w:rsidRPr="005163C3" w:rsidRDefault="00994518" w:rsidP="00416912">
      <w:pPr>
        <w:numPr>
          <w:ilvl w:val="0"/>
          <w:numId w:val="7"/>
        </w:numPr>
        <w:jc w:val="both"/>
        <w:rPr>
          <w:sz w:val="16"/>
          <w:szCs w:val="16"/>
        </w:rPr>
      </w:pPr>
      <w:r w:rsidRPr="005163C3">
        <w:rPr>
          <w:sz w:val="16"/>
          <w:szCs w:val="16"/>
        </w:rPr>
        <w:t>Ability to manage and complete demands and change approach or method to best fit the situation.</w:t>
      </w:r>
    </w:p>
    <w:p w14:paraId="1B0E2992" w14:textId="77777777" w:rsidR="00416912" w:rsidRPr="005163C3" w:rsidRDefault="00416912" w:rsidP="00416912">
      <w:pPr>
        <w:numPr>
          <w:ilvl w:val="0"/>
          <w:numId w:val="7"/>
        </w:numPr>
        <w:rPr>
          <w:sz w:val="16"/>
          <w:szCs w:val="16"/>
        </w:rPr>
      </w:pPr>
      <w:r w:rsidRPr="005163C3">
        <w:rPr>
          <w:sz w:val="16"/>
          <w:szCs w:val="16"/>
        </w:rPr>
        <w:t>Ability to provide service to customers in a friendly and professional manner.</w:t>
      </w:r>
    </w:p>
    <w:p w14:paraId="117E1A7B" w14:textId="77777777" w:rsidR="00384D82" w:rsidRPr="005163C3" w:rsidRDefault="00384D82" w:rsidP="007D02D8">
      <w:pPr>
        <w:numPr>
          <w:ilvl w:val="0"/>
          <w:numId w:val="7"/>
        </w:numPr>
        <w:jc w:val="both"/>
        <w:rPr>
          <w:sz w:val="16"/>
          <w:szCs w:val="16"/>
        </w:rPr>
      </w:pPr>
      <w:r w:rsidRPr="005163C3">
        <w:rPr>
          <w:sz w:val="16"/>
          <w:szCs w:val="16"/>
        </w:rPr>
        <w:t>Ability to communicate both orally and in writing.</w:t>
      </w:r>
    </w:p>
    <w:p w14:paraId="658C6646" w14:textId="1C77A15D" w:rsidR="00416912" w:rsidRPr="005163C3" w:rsidRDefault="00416912" w:rsidP="00416912">
      <w:pPr>
        <w:numPr>
          <w:ilvl w:val="0"/>
          <w:numId w:val="7"/>
        </w:numPr>
        <w:jc w:val="both"/>
        <w:rPr>
          <w:sz w:val="16"/>
          <w:szCs w:val="16"/>
        </w:rPr>
      </w:pPr>
      <w:r w:rsidRPr="005163C3">
        <w:rPr>
          <w:sz w:val="16"/>
          <w:szCs w:val="16"/>
        </w:rPr>
        <w:t>Ability to speak and understand English and Apache.</w:t>
      </w:r>
    </w:p>
    <w:p w14:paraId="2DCA99DB" w14:textId="77777777" w:rsidR="007D02D8" w:rsidRPr="005B4E97" w:rsidRDefault="00A82CDE" w:rsidP="007D02D8">
      <w:pPr>
        <w:jc w:val="both"/>
        <w:rPr>
          <w:sz w:val="17"/>
          <w:szCs w:val="17"/>
        </w:rPr>
      </w:pPr>
      <w:r>
        <w:rPr>
          <w:b/>
          <w:i/>
          <w:sz w:val="18"/>
          <w:szCs w:val="18"/>
        </w:rPr>
        <w:t>________________________________________________________________________________________________________________________</w:t>
      </w:r>
      <w:r w:rsidRPr="00384D82">
        <w:rPr>
          <w:b/>
          <w:i/>
          <w:sz w:val="18"/>
          <w:szCs w:val="18"/>
        </w:rPr>
        <w:t xml:space="preserve"> </w:t>
      </w:r>
      <w:r w:rsidR="007D02D8" w:rsidRPr="00953A3B">
        <w:rPr>
          <w:b/>
          <w:bCs/>
          <w:sz w:val="18"/>
          <w:szCs w:val="17"/>
        </w:rPr>
        <w:t>OTHER IMPORTANT INFORMATION:</w:t>
      </w:r>
      <w:r w:rsidR="007D02D8" w:rsidRPr="00953A3B">
        <w:rPr>
          <w:sz w:val="18"/>
          <w:szCs w:val="17"/>
        </w:rPr>
        <w:t xml:space="preserve"> </w:t>
      </w:r>
    </w:p>
    <w:p w14:paraId="507D30BD" w14:textId="77777777" w:rsidR="005B4E97" w:rsidRPr="005B4E97" w:rsidRDefault="005B4E97" w:rsidP="007D02D8">
      <w:pPr>
        <w:jc w:val="both"/>
        <w:rPr>
          <w:sz w:val="17"/>
          <w:szCs w:val="17"/>
        </w:rPr>
      </w:pPr>
    </w:p>
    <w:p w14:paraId="6DC395C1" w14:textId="77777777" w:rsidR="007D02D8" w:rsidRPr="005B4E97" w:rsidRDefault="007D02D8" w:rsidP="007D02D8">
      <w:pPr>
        <w:numPr>
          <w:ilvl w:val="0"/>
          <w:numId w:val="4"/>
        </w:numPr>
        <w:jc w:val="both"/>
        <w:rPr>
          <w:sz w:val="17"/>
          <w:szCs w:val="17"/>
        </w:rPr>
      </w:pPr>
      <w:r w:rsidRPr="005B4E97">
        <w:rPr>
          <w:sz w:val="17"/>
          <w:szCs w:val="17"/>
        </w:rPr>
        <w:t>Persons who submit incomplete applications will be given credit only for the information they provide and may not, therefore, receive full credit for their veteran preference determination, Indian preference, education, training and/or experience.</w:t>
      </w:r>
    </w:p>
    <w:p w14:paraId="0354F7D1" w14:textId="77777777" w:rsidR="007D02D8" w:rsidRPr="005B4E97" w:rsidRDefault="007D02D8" w:rsidP="007D02D8">
      <w:pPr>
        <w:jc w:val="both"/>
        <w:rPr>
          <w:sz w:val="17"/>
          <w:szCs w:val="17"/>
        </w:rPr>
      </w:pPr>
    </w:p>
    <w:p w14:paraId="6DB3B336" w14:textId="77777777" w:rsidR="007D02D8" w:rsidRPr="005B4E97" w:rsidRDefault="007D02D8" w:rsidP="007D02D8">
      <w:pPr>
        <w:numPr>
          <w:ilvl w:val="0"/>
          <w:numId w:val="4"/>
        </w:numPr>
        <w:jc w:val="both"/>
        <w:rPr>
          <w:sz w:val="17"/>
          <w:szCs w:val="17"/>
        </w:rPr>
      </w:pPr>
      <w:r w:rsidRPr="005B4E97">
        <w:rPr>
          <w:sz w:val="17"/>
          <w:szCs w:val="17"/>
        </w:rPr>
        <w:t xml:space="preserve">All material submitted for consideration under this announcement becomes the property of </w:t>
      </w:r>
      <w:r w:rsidR="00A41B05">
        <w:rPr>
          <w:sz w:val="17"/>
          <w:szCs w:val="17"/>
        </w:rPr>
        <w:t>Human Resources</w:t>
      </w:r>
      <w:r w:rsidRPr="005B4E97">
        <w:rPr>
          <w:sz w:val="17"/>
          <w:szCs w:val="17"/>
        </w:rPr>
        <w:t xml:space="preserve">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14:paraId="21EF17DB" w14:textId="77777777" w:rsidR="007D02D8" w:rsidRPr="005B4E97" w:rsidRDefault="007D02D8" w:rsidP="007D02D8">
      <w:pPr>
        <w:jc w:val="both"/>
        <w:rPr>
          <w:sz w:val="17"/>
          <w:szCs w:val="17"/>
        </w:rPr>
      </w:pPr>
    </w:p>
    <w:p w14:paraId="6C72F310" w14:textId="77777777" w:rsidR="007D02D8" w:rsidRPr="005B4E97" w:rsidRDefault="007D02D8" w:rsidP="007D02D8">
      <w:pPr>
        <w:numPr>
          <w:ilvl w:val="0"/>
          <w:numId w:val="4"/>
        </w:numPr>
        <w:jc w:val="both"/>
        <w:rPr>
          <w:b/>
          <w:bCs/>
          <w:sz w:val="17"/>
          <w:szCs w:val="17"/>
        </w:rPr>
      </w:pPr>
      <w:r w:rsidRPr="005B4E97">
        <w:rPr>
          <w:sz w:val="17"/>
          <w:szCs w:val="17"/>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sidRPr="005B4E97">
        <w:rPr>
          <w:sz w:val="17"/>
          <w:szCs w:val="17"/>
          <w:u w:val="single"/>
        </w:rPr>
        <w:t>must</w:t>
      </w:r>
      <w:r w:rsidRPr="005B4E97">
        <w:rPr>
          <w:sz w:val="17"/>
          <w:szCs w:val="17"/>
        </w:rPr>
        <w:t xml:space="preserve"> be re-announced.</w:t>
      </w:r>
    </w:p>
    <w:p w14:paraId="10E3AA19" w14:textId="77777777" w:rsidR="007D02D8" w:rsidRPr="005B4E97" w:rsidRDefault="007D02D8" w:rsidP="007D02D8">
      <w:pPr>
        <w:rPr>
          <w:b/>
          <w:bCs/>
          <w:sz w:val="17"/>
          <w:szCs w:val="17"/>
        </w:rPr>
      </w:pPr>
    </w:p>
    <w:p w14:paraId="0901292C" w14:textId="77777777" w:rsidR="007D02D8" w:rsidRPr="005B4E97" w:rsidRDefault="007D02D8" w:rsidP="007D02D8">
      <w:pPr>
        <w:numPr>
          <w:ilvl w:val="0"/>
          <w:numId w:val="4"/>
        </w:numPr>
        <w:jc w:val="both"/>
        <w:rPr>
          <w:b/>
          <w:bCs/>
          <w:sz w:val="17"/>
          <w:szCs w:val="17"/>
        </w:rPr>
      </w:pPr>
      <w:r w:rsidRPr="005B4E97">
        <w:rPr>
          <w:sz w:val="17"/>
          <w:szCs w:val="17"/>
        </w:rPr>
        <w:t>INDIAN PREFERENCE:  It is the goal of the San Carlos Apache Tribe to employ as many tribal members as possible in tribal positions.  Therefore, all other qualifications being equal, tribal members will receive hiring preference over other Indian Preference eligible and non-Indian Preference eligible.  Preference for employment will be granted to qualified individuals, in the following order:</w:t>
      </w:r>
    </w:p>
    <w:p w14:paraId="0C953748" w14:textId="77777777" w:rsidR="007D02D8" w:rsidRPr="005B4E97" w:rsidRDefault="007D02D8" w:rsidP="007D02D8">
      <w:pPr>
        <w:jc w:val="both"/>
        <w:rPr>
          <w:b/>
          <w:bCs/>
          <w:sz w:val="17"/>
          <w:szCs w:val="17"/>
        </w:rPr>
      </w:pPr>
    </w:p>
    <w:p w14:paraId="537684C5" w14:textId="77777777" w:rsidR="007D02D8" w:rsidRPr="005B4E97" w:rsidRDefault="007D02D8" w:rsidP="007D02D8">
      <w:pPr>
        <w:numPr>
          <w:ilvl w:val="0"/>
          <w:numId w:val="5"/>
        </w:numPr>
        <w:jc w:val="both"/>
        <w:rPr>
          <w:sz w:val="17"/>
          <w:szCs w:val="17"/>
        </w:rPr>
      </w:pPr>
      <w:r w:rsidRPr="005B4E97">
        <w:rPr>
          <w:sz w:val="17"/>
          <w:szCs w:val="17"/>
        </w:rPr>
        <w:t>Enrolled member of the San Carlos Apache Tribe with Veteran’s Preference</w:t>
      </w:r>
    </w:p>
    <w:p w14:paraId="04D05B94" w14:textId="77777777" w:rsidR="007D02D8" w:rsidRPr="005B4E97" w:rsidRDefault="007D02D8" w:rsidP="007D02D8">
      <w:pPr>
        <w:numPr>
          <w:ilvl w:val="0"/>
          <w:numId w:val="5"/>
        </w:numPr>
        <w:jc w:val="both"/>
        <w:rPr>
          <w:sz w:val="17"/>
          <w:szCs w:val="17"/>
        </w:rPr>
      </w:pPr>
      <w:r w:rsidRPr="005B4E97">
        <w:rPr>
          <w:sz w:val="17"/>
          <w:szCs w:val="17"/>
        </w:rPr>
        <w:t>Enrolled member of the San Carlos Apache Tribe</w:t>
      </w:r>
    </w:p>
    <w:p w14:paraId="4855E05B" w14:textId="77777777" w:rsidR="007D02D8" w:rsidRPr="005B4E97" w:rsidRDefault="007D02D8" w:rsidP="007D02D8">
      <w:pPr>
        <w:numPr>
          <w:ilvl w:val="0"/>
          <w:numId w:val="5"/>
        </w:numPr>
        <w:jc w:val="both"/>
        <w:rPr>
          <w:sz w:val="17"/>
          <w:szCs w:val="17"/>
        </w:rPr>
      </w:pPr>
      <w:r w:rsidRPr="005B4E97">
        <w:rPr>
          <w:sz w:val="17"/>
          <w:szCs w:val="17"/>
        </w:rPr>
        <w:t>Native American spouse of an enrolled tribal member or Native American parent of enrolled tribal member</w:t>
      </w:r>
    </w:p>
    <w:p w14:paraId="218CE79D" w14:textId="77777777" w:rsidR="007D02D8" w:rsidRPr="005B4E97" w:rsidRDefault="007D02D8" w:rsidP="007D02D8">
      <w:pPr>
        <w:numPr>
          <w:ilvl w:val="0"/>
          <w:numId w:val="5"/>
        </w:numPr>
        <w:jc w:val="both"/>
        <w:rPr>
          <w:sz w:val="17"/>
          <w:szCs w:val="17"/>
        </w:rPr>
      </w:pPr>
      <w:r w:rsidRPr="005B4E97">
        <w:rPr>
          <w:sz w:val="17"/>
          <w:szCs w:val="17"/>
        </w:rPr>
        <w:t>Other Native American</w:t>
      </w:r>
    </w:p>
    <w:p w14:paraId="359E42BC" w14:textId="77777777" w:rsidR="007D02D8" w:rsidRPr="005B4E97" w:rsidRDefault="007D02D8" w:rsidP="007D02D8">
      <w:pPr>
        <w:numPr>
          <w:ilvl w:val="0"/>
          <w:numId w:val="5"/>
        </w:numPr>
        <w:jc w:val="both"/>
        <w:rPr>
          <w:sz w:val="17"/>
          <w:szCs w:val="17"/>
        </w:rPr>
      </w:pPr>
      <w:r w:rsidRPr="005B4E97">
        <w:rPr>
          <w:sz w:val="17"/>
          <w:szCs w:val="17"/>
        </w:rPr>
        <w:t>Non-Indian spouse or Non-Indian parent of enrolled tribal member</w:t>
      </w:r>
    </w:p>
    <w:p w14:paraId="1372F1D4" w14:textId="77777777" w:rsidR="007D02D8" w:rsidRPr="005B4E97" w:rsidRDefault="007D02D8" w:rsidP="007D02D8">
      <w:pPr>
        <w:numPr>
          <w:ilvl w:val="0"/>
          <w:numId w:val="5"/>
        </w:numPr>
        <w:jc w:val="both"/>
        <w:rPr>
          <w:sz w:val="17"/>
          <w:szCs w:val="17"/>
        </w:rPr>
      </w:pPr>
      <w:r w:rsidRPr="005B4E97">
        <w:rPr>
          <w:sz w:val="17"/>
          <w:szCs w:val="17"/>
        </w:rPr>
        <w:t>Non-Indian</w:t>
      </w:r>
    </w:p>
    <w:p w14:paraId="3BB40917" w14:textId="77777777" w:rsidR="007D02D8" w:rsidRPr="005B4E97" w:rsidRDefault="007D02D8" w:rsidP="007D02D8">
      <w:pPr>
        <w:jc w:val="both"/>
        <w:rPr>
          <w:b/>
          <w:bCs/>
          <w:sz w:val="17"/>
          <w:szCs w:val="17"/>
        </w:rPr>
      </w:pPr>
    </w:p>
    <w:p w14:paraId="04CD7E3E" w14:textId="77777777" w:rsidR="007D02D8" w:rsidRPr="005B4E97" w:rsidRDefault="007D02D8" w:rsidP="007D02D8">
      <w:pPr>
        <w:ind w:left="360"/>
        <w:jc w:val="both"/>
        <w:rPr>
          <w:sz w:val="17"/>
          <w:szCs w:val="17"/>
        </w:rPr>
      </w:pPr>
      <w:r w:rsidRPr="005B4E97">
        <w:rPr>
          <w:sz w:val="17"/>
          <w:szCs w:val="17"/>
        </w:rPr>
        <w:t>It is also the goal of the San Carlos Apache Tribe to provide the best services possible to tribal members.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Indian Preference policy applies to hiring, placement, and promotion, transfer or lay off, treatment during employment, and selection for training.</w:t>
      </w:r>
    </w:p>
    <w:p w14:paraId="5A70BD8E" w14:textId="77777777" w:rsidR="007D02D8" w:rsidRPr="005B4E97" w:rsidRDefault="007D02D8" w:rsidP="007D02D8">
      <w:pPr>
        <w:jc w:val="both"/>
        <w:rPr>
          <w:b/>
          <w:bCs/>
          <w:sz w:val="17"/>
          <w:szCs w:val="17"/>
        </w:rPr>
      </w:pPr>
    </w:p>
    <w:p w14:paraId="3224D0CC" w14:textId="77777777" w:rsidR="007D02D8" w:rsidRPr="005B4E97" w:rsidRDefault="007D02D8" w:rsidP="007D02D8">
      <w:pPr>
        <w:numPr>
          <w:ilvl w:val="0"/>
          <w:numId w:val="4"/>
        </w:numPr>
        <w:jc w:val="both"/>
        <w:rPr>
          <w:b/>
          <w:bCs/>
          <w:sz w:val="17"/>
          <w:szCs w:val="17"/>
        </w:rPr>
      </w:pPr>
      <w:r w:rsidRPr="005B4E97">
        <w:rPr>
          <w:sz w:val="17"/>
          <w:szCs w:val="17"/>
        </w:rPr>
        <w:t>VETERANS PREFERENCE AND INDIAN PREFERENCE:  Preference in filling vacancies may be given to honorably discharged veterans who are enrolled members of the San Carlos Apache Tribe.</w:t>
      </w:r>
    </w:p>
    <w:p w14:paraId="496ADE47" w14:textId="77777777" w:rsidR="007D02D8" w:rsidRPr="005B4E97" w:rsidRDefault="007D02D8" w:rsidP="007D02D8">
      <w:pPr>
        <w:jc w:val="both"/>
        <w:rPr>
          <w:b/>
          <w:bCs/>
          <w:sz w:val="17"/>
          <w:szCs w:val="17"/>
        </w:rPr>
      </w:pPr>
    </w:p>
    <w:p w14:paraId="23DE1E2A" w14:textId="77777777" w:rsidR="007D02D8" w:rsidRPr="005B4E97" w:rsidRDefault="007D02D8" w:rsidP="007D02D8">
      <w:pPr>
        <w:numPr>
          <w:ilvl w:val="0"/>
          <w:numId w:val="4"/>
        </w:numPr>
        <w:pBdr>
          <w:bottom w:val="single" w:sz="6" w:space="1" w:color="auto"/>
        </w:pBdr>
        <w:jc w:val="both"/>
        <w:rPr>
          <w:sz w:val="17"/>
          <w:szCs w:val="17"/>
        </w:rPr>
      </w:pPr>
      <w:r w:rsidRPr="005B4E97">
        <w:rPr>
          <w:sz w:val="17"/>
          <w:szCs w:val="17"/>
        </w:rPr>
        <w:lastRenderedPageBreak/>
        <w:t>EQUAL EMPLOYMENT OPPORTUNITY: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14:paraId="1B37F8F7" w14:textId="77777777" w:rsidR="007D02D8" w:rsidRPr="005B4E97" w:rsidRDefault="00A41B05" w:rsidP="007D02D8">
      <w:pPr>
        <w:pStyle w:val="BodyText3"/>
        <w:rPr>
          <w:b/>
          <w:bCs/>
          <w:sz w:val="16"/>
          <w:szCs w:val="16"/>
        </w:rPr>
      </w:pPr>
      <w:r>
        <w:rPr>
          <w:sz w:val="16"/>
          <w:szCs w:val="16"/>
        </w:rPr>
        <w:t>HUMAN RESOURCES</w:t>
      </w:r>
      <w:r w:rsidR="007D02D8" w:rsidRPr="005B4E97">
        <w:rPr>
          <w:sz w:val="16"/>
          <w:szCs w:val="16"/>
        </w:rPr>
        <w:t xml:space="preserve"> OFFICE CLEARANCE:</w:t>
      </w:r>
    </w:p>
    <w:p w14:paraId="4D56EF0D" w14:textId="563E17DF" w:rsidR="00DC7EEA" w:rsidRDefault="00DC7EEA" w:rsidP="00182C91">
      <w:pPr>
        <w:pStyle w:val="Footer"/>
        <w:tabs>
          <w:tab w:val="clear" w:pos="4320"/>
          <w:tab w:val="clear" w:pos="8640"/>
          <w:tab w:val="center" w:pos="3240"/>
          <w:tab w:val="right" w:pos="9960"/>
        </w:tabs>
        <w:rPr>
          <w:b/>
          <w:bCs/>
          <w:i/>
          <w:sz w:val="16"/>
          <w:szCs w:val="16"/>
        </w:rPr>
      </w:pPr>
    </w:p>
    <w:p w14:paraId="1B163FFC" w14:textId="4C98A0B1" w:rsidR="00EE51E4" w:rsidRPr="00182C91" w:rsidRDefault="00287688" w:rsidP="005163C3">
      <w:pPr>
        <w:pStyle w:val="Footer"/>
        <w:tabs>
          <w:tab w:val="clear" w:pos="4320"/>
          <w:tab w:val="clear" w:pos="8640"/>
          <w:tab w:val="center" w:pos="3240"/>
        </w:tabs>
        <w:rPr>
          <w:b/>
          <w:bCs/>
          <w:i/>
          <w:sz w:val="16"/>
          <w:szCs w:val="16"/>
        </w:rPr>
      </w:pPr>
      <w:r>
        <w:rPr>
          <w:b/>
          <w:bCs/>
          <w:i/>
          <w:sz w:val="16"/>
          <w:szCs w:val="16"/>
        </w:rPr>
        <w:tab/>
        <w:t>/s/</w:t>
      </w:r>
      <w:r w:rsidR="008B1580">
        <w:rPr>
          <w:b/>
          <w:bCs/>
          <w:i/>
          <w:sz w:val="16"/>
          <w:szCs w:val="16"/>
        </w:rPr>
        <w:t>Timecah Cosen</w:t>
      </w:r>
      <w:r w:rsidR="005163C3">
        <w:rPr>
          <w:b/>
          <w:bCs/>
          <w:i/>
          <w:sz w:val="16"/>
          <w:szCs w:val="16"/>
        </w:rPr>
        <w:t xml:space="preserve">                 </w:t>
      </w:r>
      <w:r w:rsidR="005163C3">
        <w:rPr>
          <w:b/>
          <w:bCs/>
          <w:i/>
          <w:sz w:val="16"/>
          <w:szCs w:val="16"/>
        </w:rPr>
        <w:tab/>
      </w:r>
      <w:r w:rsidR="005163C3">
        <w:rPr>
          <w:b/>
          <w:bCs/>
          <w:i/>
          <w:sz w:val="16"/>
          <w:szCs w:val="16"/>
        </w:rPr>
        <w:tab/>
      </w:r>
      <w:r w:rsidR="005163C3">
        <w:rPr>
          <w:b/>
          <w:bCs/>
          <w:i/>
          <w:sz w:val="16"/>
          <w:szCs w:val="16"/>
        </w:rPr>
        <w:tab/>
      </w:r>
      <w:r w:rsidR="005163C3">
        <w:rPr>
          <w:b/>
          <w:bCs/>
          <w:i/>
          <w:sz w:val="16"/>
          <w:szCs w:val="16"/>
        </w:rPr>
        <w:tab/>
      </w:r>
      <w:r w:rsidR="005163C3">
        <w:rPr>
          <w:b/>
          <w:bCs/>
          <w:i/>
          <w:sz w:val="16"/>
          <w:szCs w:val="16"/>
        </w:rPr>
        <w:tab/>
      </w:r>
      <w:r w:rsidR="008B1580">
        <w:rPr>
          <w:b/>
          <w:bCs/>
          <w:i/>
          <w:sz w:val="16"/>
          <w:szCs w:val="16"/>
        </w:rPr>
        <w:t>January 18, 2023</w:t>
      </w:r>
    </w:p>
    <w:tbl>
      <w:tblPr>
        <w:tblW w:w="5000" w:type="pct"/>
        <w:tblBorders>
          <w:top w:val="single" w:sz="4" w:space="0" w:color="auto"/>
        </w:tblBorders>
        <w:tblLook w:val="0000" w:firstRow="0" w:lastRow="0" w:firstColumn="0" w:lastColumn="0" w:noHBand="0" w:noVBand="0"/>
      </w:tblPr>
      <w:tblGrid>
        <w:gridCol w:w="901"/>
        <w:gridCol w:w="4851"/>
        <w:gridCol w:w="1413"/>
        <w:gridCol w:w="2823"/>
        <w:gridCol w:w="812"/>
      </w:tblGrid>
      <w:tr w:rsidR="007D02D8" w:rsidRPr="005B4E97" w14:paraId="30869C13" w14:textId="77777777" w:rsidTr="007D02D8">
        <w:tc>
          <w:tcPr>
            <w:tcW w:w="417" w:type="pct"/>
            <w:tcBorders>
              <w:top w:val="nil"/>
              <w:left w:val="nil"/>
              <w:bottom w:val="nil"/>
              <w:right w:val="nil"/>
            </w:tcBorders>
          </w:tcPr>
          <w:p w14:paraId="5A682A05" w14:textId="42AA2153" w:rsidR="007D02D8" w:rsidRPr="005B4E97" w:rsidRDefault="00DC7EEA">
            <w:pPr>
              <w:jc w:val="center"/>
              <w:rPr>
                <w:sz w:val="16"/>
                <w:szCs w:val="16"/>
              </w:rPr>
            </w:pPr>
            <w:r w:rsidRPr="00A41B05">
              <w:rPr>
                <w:b/>
                <w:bCs/>
                <w:i/>
                <w:sz w:val="16"/>
                <w:szCs w:val="16"/>
              </w:rPr>
              <w:t xml:space="preserve">       </w:t>
            </w:r>
          </w:p>
        </w:tc>
        <w:tc>
          <w:tcPr>
            <w:tcW w:w="2246" w:type="pct"/>
            <w:tcBorders>
              <w:top w:val="single" w:sz="4" w:space="0" w:color="auto"/>
              <w:left w:val="nil"/>
              <w:bottom w:val="nil"/>
              <w:right w:val="nil"/>
            </w:tcBorders>
          </w:tcPr>
          <w:p w14:paraId="6920D5CF" w14:textId="54312653" w:rsidR="007D02D8" w:rsidRPr="005B4E97" w:rsidRDefault="00BD2C19" w:rsidP="00A82CDE">
            <w:pPr>
              <w:jc w:val="center"/>
              <w:rPr>
                <w:sz w:val="16"/>
                <w:szCs w:val="16"/>
              </w:rPr>
            </w:pPr>
            <w:r w:rsidRPr="005B4E97">
              <w:rPr>
                <w:sz w:val="16"/>
                <w:szCs w:val="16"/>
              </w:rPr>
              <w:t>Human Resource</w:t>
            </w:r>
            <w:r w:rsidR="008B1580">
              <w:rPr>
                <w:sz w:val="16"/>
                <w:szCs w:val="16"/>
              </w:rPr>
              <w:t xml:space="preserve"> Assistant</w:t>
            </w:r>
          </w:p>
        </w:tc>
        <w:tc>
          <w:tcPr>
            <w:tcW w:w="654" w:type="pct"/>
            <w:tcBorders>
              <w:top w:val="nil"/>
              <w:left w:val="nil"/>
              <w:bottom w:val="nil"/>
              <w:right w:val="nil"/>
            </w:tcBorders>
          </w:tcPr>
          <w:p w14:paraId="2BB757CB" w14:textId="77777777" w:rsidR="007D02D8" w:rsidRPr="005B4E97" w:rsidRDefault="007D02D8">
            <w:pPr>
              <w:jc w:val="both"/>
              <w:rPr>
                <w:sz w:val="16"/>
                <w:szCs w:val="16"/>
              </w:rPr>
            </w:pPr>
          </w:p>
        </w:tc>
        <w:tc>
          <w:tcPr>
            <w:tcW w:w="1307" w:type="pct"/>
            <w:tcBorders>
              <w:top w:val="single" w:sz="4" w:space="0" w:color="auto"/>
              <w:left w:val="nil"/>
              <w:bottom w:val="nil"/>
              <w:right w:val="nil"/>
            </w:tcBorders>
          </w:tcPr>
          <w:p w14:paraId="33AFC84F" w14:textId="77777777" w:rsidR="007D02D8" w:rsidRPr="005B4E97" w:rsidRDefault="007D02D8">
            <w:pPr>
              <w:jc w:val="center"/>
              <w:rPr>
                <w:sz w:val="16"/>
                <w:szCs w:val="16"/>
              </w:rPr>
            </w:pPr>
            <w:r w:rsidRPr="005B4E97">
              <w:rPr>
                <w:sz w:val="16"/>
                <w:szCs w:val="16"/>
              </w:rPr>
              <w:t>Date</w:t>
            </w:r>
          </w:p>
        </w:tc>
        <w:tc>
          <w:tcPr>
            <w:tcW w:w="376" w:type="pct"/>
            <w:tcBorders>
              <w:top w:val="nil"/>
              <w:left w:val="nil"/>
              <w:bottom w:val="nil"/>
              <w:right w:val="nil"/>
            </w:tcBorders>
          </w:tcPr>
          <w:p w14:paraId="79A45610" w14:textId="77777777" w:rsidR="007D02D8" w:rsidRPr="005B4E97" w:rsidRDefault="007D02D8">
            <w:pPr>
              <w:jc w:val="center"/>
              <w:rPr>
                <w:sz w:val="16"/>
                <w:szCs w:val="16"/>
              </w:rPr>
            </w:pPr>
          </w:p>
        </w:tc>
      </w:tr>
    </w:tbl>
    <w:p w14:paraId="371E4CE9" w14:textId="77777777" w:rsidR="007D02D8" w:rsidRPr="005B4E97" w:rsidRDefault="007D02D8" w:rsidP="00A82CDE">
      <w:pPr>
        <w:jc w:val="both"/>
        <w:rPr>
          <w:sz w:val="16"/>
          <w:szCs w:val="16"/>
        </w:rPr>
      </w:pPr>
    </w:p>
    <w:sectPr w:rsidR="007D02D8" w:rsidRPr="005B4E97" w:rsidSect="008F3AC2">
      <w:footerReference w:type="even" r:id="rId10"/>
      <w:footerReference w:type="default" r:id="rId11"/>
      <w:type w:val="continuous"/>
      <w:pgSz w:w="12240" w:h="15840" w:code="1"/>
      <w:pgMar w:top="720" w:right="720" w:bottom="720" w:left="72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8DE0B" w14:textId="77777777" w:rsidR="0052338A" w:rsidRDefault="0052338A">
      <w:r>
        <w:separator/>
      </w:r>
    </w:p>
  </w:endnote>
  <w:endnote w:type="continuationSeparator" w:id="0">
    <w:p w14:paraId="3DABF60A" w14:textId="77777777" w:rsidR="0052338A" w:rsidRDefault="0052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78E4" w14:textId="77777777" w:rsidR="00FE1F0B" w:rsidRDefault="008F3AC2">
    <w:pPr>
      <w:pStyle w:val="Footer"/>
      <w:framePr w:wrap="around" w:vAnchor="text" w:hAnchor="margin" w:xAlign="center" w:y="1"/>
      <w:rPr>
        <w:rStyle w:val="PageNumber"/>
      </w:rPr>
    </w:pPr>
    <w:r>
      <w:rPr>
        <w:rStyle w:val="PageNumber"/>
      </w:rPr>
      <w:fldChar w:fldCharType="begin"/>
    </w:r>
    <w:r w:rsidR="00FE1F0B">
      <w:rPr>
        <w:rStyle w:val="PageNumber"/>
      </w:rPr>
      <w:instrText xml:space="preserve">PAGE  </w:instrText>
    </w:r>
    <w:r>
      <w:rPr>
        <w:rStyle w:val="PageNumber"/>
      </w:rPr>
      <w:fldChar w:fldCharType="end"/>
    </w:r>
  </w:p>
  <w:p w14:paraId="208C7149" w14:textId="77777777" w:rsidR="00FE1F0B" w:rsidRDefault="00FE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4F72" w14:textId="77777777" w:rsidR="00FE1F0B" w:rsidRDefault="00FE1F0B">
    <w:pPr>
      <w:pStyle w:val="Footer"/>
      <w:framePr w:wrap="around" w:vAnchor="text" w:hAnchor="margin" w:xAlign="center" w:y="1"/>
      <w:rPr>
        <w:rStyle w:val="PageNumber"/>
      </w:rPr>
    </w:pPr>
  </w:p>
  <w:p w14:paraId="02A97D8B" w14:textId="77777777" w:rsidR="00FE1F0B" w:rsidRDefault="00FE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6DD54" w14:textId="77777777" w:rsidR="0052338A" w:rsidRDefault="0052338A">
      <w:r>
        <w:separator/>
      </w:r>
    </w:p>
  </w:footnote>
  <w:footnote w:type="continuationSeparator" w:id="0">
    <w:p w14:paraId="0324570A" w14:textId="77777777" w:rsidR="0052338A" w:rsidRDefault="00523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841"/>
    <w:multiLevelType w:val="hybridMultilevel"/>
    <w:tmpl w:val="B6E04164"/>
    <w:lvl w:ilvl="0" w:tplc="726284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761659"/>
    <w:multiLevelType w:val="singleLevel"/>
    <w:tmpl w:val="8292AEC2"/>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55804A96"/>
    <w:multiLevelType w:val="hybridMultilevel"/>
    <w:tmpl w:val="5A003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4B"/>
    <w:rsid w:val="00020305"/>
    <w:rsid w:val="00043F00"/>
    <w:rsid w:val="0005494B"/>
    <w:rsid w:val="00072DE2"/>
    <w:rsid w:val="000923E7"/>
    <w:rsid w:val="00094F30"/>
    <w:rsid w:val="00096BA5"/>
    <w:rsid w:val="00096DB8"/>
    <w:rsid w:val="000C2910"/>
    <w:rsid w:val="000D37BC"/>
    <w:rsid w:val="000D6039"/>
    <w:rsid w:val="000D7665"/>
    <w:rsid w:val="0011573F"/>
    <w:rsid w:val="0012537A"/>
    <w:rsid w:val="00127561"/>
    <w:rsid w:val="00134C45"/>
    <w:rsid w:val="00152A4B"/>
    <w:rsid w:val="001641B0"/>
    <w:rsid w:val="00177895"/>
    <w:rsid w:val="00182C91"/>
    <w:rsid w:val="001848B1"/>
    <w:rsid w:val="001D0BB8"/>
    <w:rsid w:val="001D3DFC"/>
    <w:rsid w:val="001F7FDB"/>
    <w:rsid w:val="00214786"/>
    <w:rsid w:val="00223712"/>
    <w:rsid w:val="00245540"/>
    <w:rsid w:val="002465D4"/>
    <w:rsid w:val="00263451"/>
    <w:rsid w:val="00272640"/>
    <w:rsid w:val="00277FF3"/>
    <w:rsid w:val="0028690E"/>
    <w:rsid w:val="00287688"/>
    <w:rsid w:val="002A2F86"/>
    <w:rsid w:val="002B6468"/>
    <w:rsid w:val="002C502F"/>
    <w:rsid w:val="002D15A6"/>
    <w:rsid w:val="002F0257"/>
    <w:rsid w:val="002F6882"/>
    <w:rsid w:val="003330CF"/>
    <w:rsid w:val="00342BD2"/>
    <w:rsid w:val="00384D82"/>
    <w:rsid w:val="003D1D7D"/>
    <w:rsid w:val="003F0411"/>
    <w:rsid w:val="0040349F"/>
    <w:rsid w:val="00416912"/>
    <w:rsid w:val="004303F2"/>
    <w:rsid w:val="00460243"/>
    <w:rsid w:val="00471C97"/>
    <w:rsid w:val="004745BB"/>
    <w:rsid w:val="00485F59"/>
    <w:rsid w:val="004D45B2"/>
    <w:rsid w:val="004D70D9"/>
    <w:rsid w:val="005163C3"/>
    <w:rsid w:val="0052338A"/>
    <w:rsid w:val="005255CE"/>
    <w:rsid w:val="005540B5"/>
    <w:rsid w:val="00566AE9"/>
    <w:rsid w:val="005775F5"/>
    <w:rsid w:val="00577764"/>
    <w:rsid w:val="005A26A4"/>
    <w:rsid w:val="005B4E97"/>
    <w:rsid w:val="005C42FB"/>
    <w:rsid w:val="005C74FF"/>
    <w:rsid w:val="005E319D"/>
    <w:rsid w:val="005E742D"/>
    <w:rsid w:val="005F2823"/>
    <w:rsid w:val="00601717"/>
    <w:rsid w:val="00617E43"/>
    <w:rsid w:val="0062728E"/>
    <w:rsid w:val="006A5C75"/>
    <w:rsid w:val="006B289E"/>
    <w:rsid w:val="006C57F7"/>
    <w:rsid w:val="00703F69"/>
    <w:rsid w:val="007140E3"/>
    <w:rsid w:val="0071544C"/>
    <w:rsid w:val="00724C0B"/>
    <w:rsid w:val="00736A9C"/>
    <w:rsid w:val="00740157"/>
    <w:rsid w:val="0074301D"/>
    <w:rsid w:val="00745FBF"/>
    <w:rsid w:val="00747A6F"/>
    <w:rsid w:val="00753D5D"/>
    <w:rsid w:val="0076483B"/>
    <w:rsid w:val="00771718"/>
    <w:rsid w:val="007749C4"/>
    <w:rsid w:val="007806AF"/>
    <w:rsid w:val="00787578"/>
    <w:rsid w:val="007B1C95"/>
    <w:rsid w:val="007B7F34"/>
    <w:rsid w:val="007C366F"/>
    <w:rsid w:val="007D02D8"/>
    <w:rsid w:val="007D532A"/>
    <w:rsid w:val="007D6C3F"/>
    <w:rsid w:val="007F6068"/>
    <w:rsid w:val="007F7C79"/>
    <w:rsid w:val="00820A1C"/>
    <w:rsid w:val="00843E21"/>
    <w:rsid w:val="00863973"/>
    <w:rsid w:val="00863995"/>
    <w:rsid w:val="00873BAB"/>
    <w:rsid w:val="00876B94"/>
    <w:rsid w:val="00876DA3"/>
    <w:rsid w:val="00880CC0"/>
    <w:rsid w:val="0089520A"/>
    <w:rsid w:val="008B1580"/>
    <w:rsid w:val="008F3AC2"/>
    <w:rsid w:val="00920233"/>
    <w:rsid w:val="00921810"/>
    <w:rsid w:val="00953A3B"/>
    <w:rsid w:val="00954CFB"/>
    <w:rsid w:val="00961A2C"/>
    <w:rsid w:val="00963DE8"/>
    <w:rsid w:val="00985722"/>
    <w:rsid w:val="00994518"/>
    <w:rsid w:val="00996D71"/>
    <w:rsid w:val="0099754E"/>
    <w:rsid w:val="009A3C6F"/>
    <w:rsid w:val="009B5BC1"/>
    <w:rsid w:val="009C67AF"/>
    <w:rsid w:val="009E0682"/>
    <w:rsid w:val="009E72D8"/>
    <w:rsid w:val="009F1E2C"/>
    <w:rsid w:val="00A054FD"/>
    <w:rsid w:val="00A06C8D"/>
    <w:rsid w:val="00A35372"/>
    <w:rsid w:val="00A41388"/>
    <w:rsid w:val="00A41B05"/>
    <w:rsid w:val="00A41E45"/>
    <w:rsid w:val="00A424EA"/>
    <w:rsid w:val="00A573AB"/>
    <w:rsid w:val="00A75C8C"/>
    <w:rsid w:val="00A82CDE"/>
    <w:rsid w:val="00A83C13"/>
    <w:rsid w:val="00A84F3C"/>
    <w:rsid w:val="00AA36A0"/>
    <w:rsid w:val="00AB05CD"/>
    <w:rsid w:val="00AB0707"/>
    <w:rsid w:val="00AD5E6B"/>
    <w:rsid w:val="00AD6A9D"/>
    <w:rsid w:val="00AE1C62"/>
    <w:rsid w:val="00AF1379"/>
    <w:rsid w:val="00AF3159"/>
    <w:rsid w:val="00B02DFF"/>
    <w:rsid w:val="00B165A0"/>
    <w:rsid w:val="00B36986"/>
    <w:rsid w:val="00B41A06"/>
    <w:rsid w:val="00B43BE5"/>
    <w:rsid w:val="00B63564"/>
    <w:rsid w:val="00B6356F"/>
    <w:rsid w:val="00B75DF9"/>
    <w:rsid w:val="00B77735"/>
    <w:rsid w:val="00B94FB6"/>
    <w:rsid w:val="00BA40FD"/>
    <w:rsid w:val="00BD2C19"/>
    <w:rsid w:val="00BD3D83"/>
    <w:rsid w:val="00BE7125"/>
    <w:rsid w:val="00BF422A"/>
    <w:rsid w:val="00C04380"/>
    <w:rsid w:val="00C1790F"/>
    <w:rsid w:val="00C2076B"/>
    <w:rsid w:val="00C32467"/>
    <w:rsid w:val="00C327C3"/>
    <w:rsid w:val="00C3359F"/>
    <w:rsid w:val="00C36009"/>
    <w:rsid w:val="00C43259"/>
    <w:rsid w:val="00C44D20"/>
    <w:rsid w:val="00C54179"/>
    <w:rsid w:val="00C919D4"/>
    <w:rsid w:val="00C932C7"/>
    <w:rsid w:val="00CC431F"/>
    <w:rsid w:val="00CD7A1B"/>
    <w:rsid w:val="00CE48D1"/>
    <w:rsid w:val="00CF5614"/>
    <w:rsid w:val="00D051F7"/>
    <w:rsid w:val="00D071BB"/>
    <w:rsid w:val="00D149FE"/>
    <w:rsid w:val="00D73A65"/>
    <w:rsid w:val="00D80F1A"/>
    <w:rsid w:val="00DB5669"/>
    <w:rsid w:val="00DB6AED"/>
    <w:rsid w:val="00DC7EEA"/>
    <w:rsid w:val="00DE6FA1"/>
    <w:rsid w:val="00E35F9A"/>
    <w:rsid w:val="00E53295"/>
    <w:rsid w:val="00E60094"/>
    <w:rsid w:val="00E90B02"/>
    <w:rsid w:val="00EA1427"/>
    <w:rsid w:val="00EC6BCA"/>
    <w:rsid w:val="00EE51E4"/>
    <w:rsid w:val="00F1576D"/>
    <w:rsid w:val="00F176ED"/>
    <w:rsid w:val="00F2065D"/>
    <w:rsid w:val="00F653BE"/>
    <w:rsid w:val="00F726FF"/>
    <w:rsid w:val="00F76E86"/>
    <w:rsid w:val="00F856AC"/>
    <w:rsid w:val="00FA51B5"/>
    <w:rsid w:val="00FB3F37"/>
    <w:rsid w:val="00FC1630"/>
    <w:rsid w:val="00FE1F0B"/>
    <w:rsid w:val="00FE3783"/>
    <w:rsid w:val="00FE6FD6"/>
    <w:rsid w:val="00FF1045"/>
    <w:rsid w:val="00FF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086A968E"/>
  <w15:docId w15:val="{534AA9D9-D5F2-41B9-8204-085A5F9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C2"/>
  </w:style>
  <w:style w:type="paragraph" w:styleId="Heading1">
    <w:name w:val="heading 1"/>
    <w:basedOn w:val="Normal"/>
    <w:next w:val="Normal"/>
    <w:qFormat/>
    <w:rsid w:val="008F3AC2"/>
    <w:pPr>
      <w:keepNext/>
      <w:widowControl w:val="0"/>
      <w:numPr>
        <w:numId w:val="2"/>
      </w:numPr>
      <w:jc w:val="center"/>
      <w:outlineLvl w:val="0"/>
    </w:pPr>
    <w:rPr>
      <w:b/>
      <w:snapToGrid w:val="0"/>
      <w:sz w:val="16"/>
    </w:rPr>
  </w:style>
  <w:style w:type="paragraph" w:styleId="Heading2">
    <w:name w:val="heading 2"/>
    <w:basedOn w:val="Normal"/>
    <w:next w:val="Normal"/>
    <w:qFormat/>
    <w:rsid w:val="008F3AC2"/>
    <w:pPr>
      <w:keepNext/>
      <w:widowControl w:val="0"/>
      <w:numPr>
        <w:ilvl w:val="1"/>
        <w:numId w:val="2"/>
      </w:numPr>
      <w:outlineLvl w:val="1"/>
    </w:pPr>
    <w:rPr>
      <w:b/>
      <w:snapToGrid w:val="0"/>
      <w:sz w:val="16"/>
    </w:rPr>
  </w:style>
  <w:style w:type="paragraph" w:styleId="Heading3">
    <w:name w:val="heading 3"/>
    <w:basedOn w:val="Normal"/>
    <w:next w:val="Normal"/>
    <w:qFormat/>
    <w:rsid w:val="008F3AC2"/>
    <w:pPr>
      <w:keepNext/>
      <w:widowControl w:val="0"/>
      <w:numPr>
        <w:ilvl w:val="2"/>
        <w:numId w:val="2"/>
      </w:numPr>
      <w:spacing w:before="240" w:after="60"/>
      <w:outlineLvl w:val="2"/>
    </w:pPr>
    <w:rPr>
      <w:rFonts w:ascii="Arial" w:hAnsi="Arial"/>
      <w:snapToGrid w:val="0"/>
      <w:sz w:val="24"/>
    </w:rPr>
  </w:style>
  <w:style w:type="paragraph" w:styleId="Heading4">
    <w:name w:val="heading 4"/>
    <w:basedOn w:val="Normal"/>
    <w:next w:val="Normal"/>
    <w:qFormat/>
    <w:rsid w:val="008F3AC2"/>
    <w:pPr>
      <w:keepNext/>
      <w:widowControl w:val="0"/>
      <w:numPr>
        <w:ilvl w:val="3"/>
        <w:numId w:val="2"/>
      </w:numPr>
      <w:spacing w:before="240" w:after="60"/>
      <w:outlineLvl w:val="3"/>
    </w:pPr>
    <w:rPr>
      <w:rFonts w:ascii="Arial" w:hAnsi="Arial"/>
      <w:b/>
      <w:snapToGrid w:val="0"/>
      <w:sz w:val="24"/>
    </w:rPr>
  </w:style>
  <w:style w:type="paragraph" w:styleId="Heading5">
    <w:name w:val="heading 5"/>
    <w:basedOn w:val="Normal"/>
    <w:next w:val="Normal"/>
    <w:qFormat/>
    <w:rsid w:val="008F3AC2"/>
    <w:pPr>
      <w:widowControl w:val="0"/>
      <w:numPr>
        <w:ilvl w:val="4"/>
        <w:numId w:val="2"/>
      </w:numPr>
      <w:spacing w:before="240" w:after="60"/>
      <w:outlineLvl w:val="4"/>
    </w:pPr>
    <w:rPr>
      <w:rFonts w:ascii="Courier" w:hAnsi="Courier"/>
      <w:snapToGrid w:val="0"/>
      <w:sz w:val="22"/>
    </w:rPr>
  </w:style>
  <w:style w:type="paragraph" w:styleId="Heading6">
    <w:name w:val="heading 6"/>
    <w:basedOn w:val="Normal"/>
    <w:next w:val="Normal"/>
    <w:qFormat/>
    <w:rsid w:val="008F3AC2"/>
    <w:pPr>
      <w:widowControl w:val="0"/>
      <w:numPr>
        <w:ilvl w:val="5"/>
        <w:numId w:val="2"/>
      </w:numPr>
      <w:spacing w:before="240" w:after="60"/>
      <w:outlineLvl w:val="5"/>
    </w:pPr>
    <w:rPr>
      <w:i/>
      <w:snapToGrid w:val="0"/>
      <w:sz w:val="22"/>
    </w:rPr>
  </w:style>
  <w:style w:type="paragraph" w:styleId="Heading7">
    <w:name w:val="heading 7"/>
    <w:basedOn w:val="Normal"/>
    <w:next w:val="Normal"/>
    <w:qFormat/>
    <w:rsid w:val="008F3AC2"/>
    <w:pPr>
      <w:widowControl w:val="0"/>
      <w:numPr>
        <w:ilvl w:val="6"/>
        <w:numId w:val="2"/>
      </w:numPr>
      <w:spacing w:before="240" w:after="60"/>
      <w:outlineLvl w:val="6"/>
    </w:pPr>
    <w:rPr>
      <w:rFonts w:ascii="Arial" w:hAnsi="Arial"/>
      <w:snapToGrid w:val="0"/>
    </w:rPr>
  </w:style>
  <w:style w:type="paragraph" w:styleId="Heading8">
    <w:name w:val="heading 8"/>
    <w:basedOn w:val="Normal"/>
    <w:next w:val="Normal"/>
    <w:qFormat/>
    <w:rsid w:val="008F3AC2"/>
    <w:pPr>
      <w:widowControl w:val="0"/>
      <w:numPr>
        <w:ilvl w:val="7"/>
        <w:numId w:val="2"/>
      </w:numPr>
      <w:spacing w:before="240" w:after="60"/>
      <w:outlineLvl w:val="7"/>
    </w:pPr>
    <w:rPr>
      <w:rFonts w:ascii="Arial" w:hAnsi="Arial"/>
      <w:i/>
      <w:snapToGrid w:val="0"/>
    </w:rPr>
  </w:style>
  <w:style w:type="paragraph" w:styleId="Heading9">
    <w:name w:val="heading 9"/>
    <w:basedOn w:val="Normal"/>
    <w:next w:val="Normal"/>
    <w:qFormat/>
    <w:rsid w:val="008F3AC2"/>
    <w:pPr>
      <w:widowControl w:val="0"/>
      <w:numPr>
        <w:ilvl w:val="8"/>
        <w:numId w:val="2"/>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3AC2"/>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rsid w:val="008F3AC2"/>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rsid w:val="008F3AC2"/>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rsid w:val="008F3AC2"/>
    <w:pPr>
      <w:widowControl w:val="0"/>
      <w:ind w:left="432"/>
      <w:jc w:val="both"/>
    </w:pPr>
    <w:rPr>
      <w:snapToGrid w:val="0"/>
      <w:sz w:val="16"/>
    </w:rPr>
  </w:style>
  <w:style w:type="character" w:styleId="Hyperlink">
    <w:name w:val="Hyperlink"/>
    <w:basedOn w:val="DefaultParagraphFont"/>
    <w:rsid w:val="008F3AC2"/>
    <w:rPr>
      <w:color w:val="0000FF"/>
      <w:u w:val="single"/>
    </w:rPr>
  </w:style>
  <w:style w:type="character" w:styleId="FollowedHyperlink">
    <w:name w:val="FollowedHyperlink"/>
    <w:basedOn w:val="DefaultParagraphFont"/>
    <w:rsid w:val="008F3AC2"/>
    <w:rPr>
      <w:color w:val="800080"/>
      <w:u w:val="single"/>
    </w:rPr>
  </w:style>
  <w:style w:type="paragraph" w:styleId="BodyText2">
    <w:name w:val="Body Text 2"/>
    <w:basedOn w:val="Normal"/>
    <w:rsid w:val="008F3AC2"/>
    <w:pPr>
      <w:jc w:val="both"/>
    </w:pPr>
    <w:rPr>
      <w:b/>
      <w:bCs/>
      <w:sz w:val="24"/>
    </w:rPr>
  </w:style>
  <w:style w:type="paragraph" w:styleId="BodyText3">
    <w:name w:val="Body Text 3"/>
    <w:basedOn w:val="Normal"/>
    <w:rsid w:val="008F3AC2"/>
    <w:pPr>
      <w:jc w:val="both"/>
    </w:pPr>
  </w:style>
  <w:style w:type="paragraph" w:styleId="Footer">
    <w:name w:val="footer"/>
    <w:basedOn w:val="Normal"/>
    <w:rsid w:val="008F3AC2"/>
    <w:pPr>
      <w:tabs>
        <w:tab w:val="center" w:pos="4320"/>
        <w:tab w:val="right" w:pos="8640"/>
      </w:tabs>
    </w:pPr>
  </w:style>
  <w:style w:type="character" w:styleId="PageNumber">
    <w:name w:val="page number"/>
    <w:basedOn w:val="DefaultParagraphFont"/>
    <w:rsid w:val="008F3AC2"/>
  </w:style>
  <w:style w:type="paragraph" w:styleId="Header">
    <w:name w:val="header"/>
    <w:basedOn w:val="Normal"/>
    <w:rsid w:val="008F3AC2"/>
    <w:pPr>
      <w:tabs>
        <w:tab w:val="center" w:pos="4320"/>
        <w:tab w:val="right" w:pos="8640"/>
      </w:tabs>
    </w:pPr>
  </w:style>
  <w:style w:type="paragraph" w:styleId="BalloonText">
    <w:name w:val="Balloon Text"/>
    <w:basedOn w:val="Normal"/>
    <w:semiHidden/>
    <w:rsid w:val="008F3AC2"/>
    <w:rPr>
      <w:rFonts w:ascii="Tahoma" w:hAnsi="Tahoma" w:cs="Tahoma"/>
      <w:sz w:val="16"/>
      <w:szCs w:val="16"/>
    </w:rPr>
  </w:style>
  <w:style w:type="paragraph" w:styleId="ListParagraph">
    <w:name w:val="List Paragraph"/>
    <w:basedOn w:val="Normal"/>
    <w:uiPriority w:val="34"/>
    <w:qFormat/>
    <w:rsid w:val="005C74FF"/>
    <w:pPr>
      <w:ind w:left="720"/>
    </w:pPr>
  </w:style>
  <w:style w:type="character" w:styleId="Emphasis">
    <w:name w:val="Emphasis"/>
    <w:basedOn w:val="DefaultParagraphFont"/>
    <w:qFormat/>
    <w:rsid w:val="002F6882"/>
    <w:rPr>
      <w:i/>
      <w:iCs/>
    </w:rPr>
  </w:style>
  <w:style w:type="character" w:styleId="CommentReference">
    <w:name w:val="annotation reference"/>
    <w:basedOn w:val="DefaultParagraphFont"/>
    <w:semiHidden/>
    <w:unhideWhenUsed/>
    <w:rsid w:val="007B1C95"/>
    <w:rPr>
      <w:sz w:val="16"/>
      <w:szCs w:val="16"/>
    </w:rPr>
  </w:style>
  <w:style w:type="paragraph" w:styleId="CommentText">
    <w:name w:val="annotation text"/>
    <w:basedOn w:val="Normal"/>
    <w:link w:val="CommentTextChar"/>
    <w:semiHidden/>
    <w:unhideWhenUsed/>
    <w:rsid w:val="007B1C95"/>
  </w:style>
  <w:style w:type="character" w:customStyle="1" w:styleId="CommentTextChar">
    <w:name w:val="Comment Text Char"/>
    <w:basedOn w:val="DefaultParagraphFont"/>
    <w:link w:val="CommentText"/>
    <w:semiHidden/>
    <w:rsid w:val="007B1C95"/>
  </w:style>
  <w:style w:type="paragraph" w:styleId="CommentSubject">
    <w:name w:val="annotation subject"/>
    <w:basedOn w:val="CommentText"/>
    <w:next w:val="CommentText"/>
    <w:link w:val="CommentSubjectChar"/>
    <w:semiHidden/>
    <w:unhideWhenUsed/>
    <w:rsid w:val="007B1C95"/>
    <w:rPr>
      <w:b/>
      <w:bCs/>
    </w:rPr>
  </w:style>
  <w:style w:type="character" w:customStyle="1" w:styleId="CommentSubjectChar">
    <w:name w:val="Comment Subject Char"/>
    <w:basedOn w:val="CommentTextChar"/>
    <w:link w:val="CommentSubject"/>
    <w:semiHidden/>
    <w:rsid w:val="007B1C95"/>
    <w:rPr>
      <w:b/>
      <w:bCs/>
    </w:rPr>
  </w:style>
  <w:style w:type="character" w:customStyle="1" w:styleId="BodyTextChar">
    <w:name w:val="Body Text Char"/>
    <w:basedOn w:val="DefaultParagraphFont"/>
    <w:link w:val="BodyText"/>
    <w:rsid w:val="001D3DFC"/>
    <w:rPr>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869">
      <w:bodyDiv w:val="1"/>
      <w:marLeft w:val="0"/>
      <w:marRight w:val="0"/>
      <w:marTop w:val="0"/>
      <w:marBottom w:val="0"/>
      <w:divBdr>
        <w:top w:val="none" w:sz="0" w:space="0" w:color="auto"/>
        <w:left w:val="none" w:sz="0" w:space="0" w:color="auto"/>
        <w:bottom w:val="none" w:sz="0" w:space="0" w:color="auto"/>
        <w:right w:val="none" w:sz="0" w:space="0" w:color="auto"/>
      </w:divBdr>
    </w:div>
    <w:div w:id="179468335">
      <w:bodyDiv w:val="1"/>
      <w:marLeft w:val="0"/>
      <w:marRight w:val="0"/>
      <w:marTop w:val="0"/>
      <w:marBottom w:val="0"/>
      <w:divBdr>
        <w:top w:val="none" w:sz="0" w:space="0" w:color="auto"/>
        <w:left w:val="none" w:sz="0" w:space="0" w:color="auto"/>
        <w:bottom w:val="none" w:sz="0" w:space="0" w:color="auto"/>
        <w:right w:val="none" w:sz="0" w:space="0" w:color="auto"/>
      </w:divBdr>
    </w:div>
    <w:div w:id="274098033">
      <w:bodyDiv w:val="1"/>
      <w:marLeft w:val="0"/>
      <w:marRight w:val="0"/>
      <w:marTop w:val="0"/>
      <w:marBottom w:val="0"/>
      <w:divBdr>
        <w:top w:val="none" w:sz="0" w:space="0" w:color="auto"/>
        <w:left w:val="none" w:sz="0" w:space="0" w:color="auto"/>
        <w:bottom w:val="none" w:sz="0" w:space="0" w:color="auto"/>
        <w:right w:val="none" w:sz="0" w:space="0" w:color="auto"/>
      </w:divBdr>
    </w:div>
    <w:div w:id="859855396">
      <w:bodyDiv w:val="1"/>
      <w:marLeft w:val="0"/>
      <w:marRight w:val="0"/>
      <w:marTop w:val="0"/>
      <w:marBottom w:val="0"/>
      <w:divBdr>
        <w:top w:val="none" w:sz="0" w:space="0" w:color="auto"/>
        <w:left w:val="none" w:sz="0" w:space="0" w:color="auto"/>
        <w:bottom w:val="none" w:sz="0" w:space="0" w:color="auto"/>
        <w:right w:val="none" w:sz="0" w:space="0" w:color="auto"/>
      </w:divBdr>
    </w:div>
    <w:div w:id="960039763">
      <w:bodyDiv w:val="1"/>
      <w:marLeft w:val="0"/>
      <w:marRight w:val="0"/>
      <w:marTop w:val="0"/>
      <w:marBottom w:val="0"/>
      <w:divBdr>
        <w:top w:val="none" w:sz="0" w:space="0" w:color="auto"/>
        <w:left w:val="none" w:sz="0" w:space="0" w:color="auto"/>
        <w:bottom w:val="none" w:sz="0" w:space="0" w:color="auto"/>
        <w:right w:val="none" w:sz="0" w:space="0" w:color="auto"/>
      </w:divBdr>
    </w:div>
    <w:div w:id="1024747049">
      <w:bodyDiv w:val="1"/>
      <w:marLeft w:val="0"/>
      <w:marRight w:val="0"/>
      <w:marTop w:val="0"/>
      <w:marBottom w:val="0"/>
      <w:divBdr>
        <w:top w:val="none" w:sz="0" w:space="0" w:color="auto"/>
        <w:left w:val="none" w:sz="0" w:space="0" w:color="auto"/>
        <w:bottom w:val="none" w:sz="0" w:space="0" w:color="auto"/>
        <w:right w:val="none" w:sz="0" w:space="0" w:color="auto"/>
      </w:divBdr>
    </w:div>
    <w:div w:id="1120226303">
      <w:bodyDiv w:val="1"/>
      <w:marLeft w:val="0"/>
      <w:marRight w:val="0"/>
      <w:marTop w:val="0"/>
      <w:marBottom w:val="0"/>
      <w:divBdr>
        <w:top w:val="none" w:sz="0" w:space="0" w:color="auto"/>
        <w:left w:val="none" w:sz="0" w:space="0" w:color="auto"/>
        <w:bottom w:val="none" w:sz="0" w:space="0" w:color="auto"/>
        <w:right w:val="none" w:sz="0" w:space="0" w:color="auto"/>
      </w:divBdr>
    </w:div>
    <w:div w:id="1136995101">
      <w:bodyDiv w:val="1"/>
      <w:marLeft w:val="0"/>
      <w:marRight w:val="0"/>
      <w:marTop w:val="0"/>
      <w:marBottom w:val="0"/>
      <w:divBdr>
        <w:top w:val="none" w:sz="0" w:space="0" w:color="auto"/>
        <w:left w:val="none" w:sz="0" w:space="0" w:color="auto"/>
        <w:bottom w:val="none" w:sz="0" w:space="0" w:color="auto"/>
        <w:right w:val="none" w:sz="0" w:space="0" w:color="auto"/>
      </w:divBdr>
    </w:div>
    <w:div w:id="1191605053">
      <w:bodyDiv w:val="1"/>
      <w:marLeft w:val="0"/>
      <w:marRight w:val="0"/>
      <w:marTop w:val="0"/>
      <w:marBottom w:val="0"/>
      <w:divBdr>
        <w:top w:val="none" w:sz="0" w:space="0" w:color="auto"/>
        <w:left w:val="none" w:sz="0" w:space="0" w:color="auto"/>
        <w:bottom w:val="none" w:sz="0" w:space="0" w:color="auto"/>
        <w:right w:val="none" w:sz="0" w:space="0" w:color="auto"/>
      </w:divBdr>
    </w:div>
    <w:div w:id="1495607494">
      <w:bodyDiv w:val="1"/>
      <w:marLeft w:val="0"/>
      <w:marRight w:val="0"/>
      <w:marTop w:val="0"/>
      <w:marBottom w:val="0"/>
      <w:divBdr>
        <w:top w:val="none" w:sz="0" w:space="0" w:color="auto"/>
        <w:left w:val="none" w:sz="0" w:space="0" w:color="auto"/>
        <w:bottom w:val="none" w:sz="0" w:space="0" w:color="auto"/>
        <w:right w:val="none" w:sz="0" w:space="0" w:color="auto"/>
      </w:divBdr>
    </w:div>
    <w:div w:id="1742412976">
      <w:bodyDiv w:val="1"/>
      <w:marLeft w:val="0"/>
      <w:marRight w:val="0"/>
      <w:marTop w:val="0"/>
      <w:marBottom w:val="0"/>
      <w:divBdr>
        <w:top w:val="none" w:sz="0" w:space="0" w:color="auto"/>
        <w:left w:val="none" w:sz="0" w:space="0" w:color="auto"/>
        <w:bottom w:val="none" w:sz="0" w:space="0" w:color="auto"/>
        <w:right w:val="none" w:sz="0" w:space="0" w:color="auto"/>
      </w:divBdr>
    </w:div>
    <w:div w:id="1835684999">
      <w:bodyDiv w:val="1"/>
      <w:marLeft w:val="0"/>
      <w:marRight w:val="0"/>
      <w:marTop w:val="0"/>
      <w:marBottom w:val="0"/>
      <w:divBdr>
        <w:top w:val="none" w:sz="0" w:space="0" w:color="auto"/>
        <w:left w:val="none" w:sz="0" w:space="0" w:color="auto"/>
        <w:bottom w:val="none" w:sz="0" w:space="0" w:color="auto"/>
        <w:right w:val="none" w:sz="0" w:space="0" w:color="auto"/>
      </w:divBdr>
    </w:div>
    <w:div w:id="19519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B5F1-588F-4FB9-9E08-38E03AC2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Vacancy Announcement</Template>
  <TotalTime>4</TotalTime>
  <Pages>3</Pages>
  <Words>1487</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Timecah Cosen</cp:lastModifiedBy>
  <cp:revision>5</cp:revision>
  <cp:lastPrinted>2023-01-18T16:56:00Z</cp:lastPrinted>
  <dcterms:created xsi:type="dcterms:W3CDTF">2023-01-09T17:13:00Z</dcterms:created>
  <dcterms:modified xsi:type="dcterms:W3CDTF">2023-01-18T16:57:00Z</dcterms:modified>
</cp:coreProperties>
</file>